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28B27B" w14:textId="77777777" w:rsidR="00557EAB" w:rsidRPr="00AE1D1C" w:rsidRDefault="00557EAB" w:rsidP="00AE1D1C">
      <w:pPr>
        <w:jc w:val="center"/>
        <w:rPr>
          <w:rFonts w:ascii="Arial Black" w:hAnsi="Arial Black"/>
          <w:sz w:val="12"/>
          <w:szCs w:val="12"/>
          <w:u w:val="single"/>
        </w:rPr>
      </w:pPr>
    </w:p>
    <w:p w14:paraId="7928B27C" w14:textId="72B2D5D2" w:rsidR="00557EAB" w:rsidRDefault="001009D1" w:rsidP="00557EAB">
      <w:pPr>
        <w:pBdr>
          <w:top w:val="single" w:sz="4" w:space="1" w:color="auto"/>
          <w:left w:val="single" w:sz="4" w:space="4" w:color="auto"/>
          <w:bottom w:val="single" w:sz="4" w:space="1" w:color="auto"/>
          <w:right w:val="single" w:sz="4" w:space="4" w:color="auto"/>
        </w:pBdr>
        <w:shd w:val="clear" w:color="auto" w:fill="E0E0E0"/>
        <w:jc w:val="center"/>
        <w:rPr>
          <w:rFonts w:ascii="Arial" w:hAnsi="Arial" w:cs="Arial"/>
          <w:b/>
          <w:bCs/>
          <w:sz w:val="40"/>
        </w:rPr>
      </w:pPr>
      <w:r>
        <w:rPr>
          <w:rFonts w:ascii="Arial" w:hAnsi="Arial" w:cs="Arial"/>
          <w:b/>
          <w:bCs/>
          <w:sz w:val="40"/>
        </w:rPr>
        <w:t>ČETNÉ PROHLÁŠENÍ</w:t>
      </w:r>
    </w:p>
    <w:p w14:paraId="7928B27D" w14:textId="77777777" w:rsidR="00557EAB" w:rsidRPr="00E25BA4" w:rsidRDefault="00557EAB" w:rsidP="00557EAB">
      <w:pPr>
        <w:pBdr>
          <w:top w:val="single" w:sz="4" w:space="1" w:color="auto"/>
          <w:left w:val="single" w:sz="4" w:space="4" w:color="auto"/>
          <w:bottom w:val="single" w:sz="4" w:space="1" w:color="auto"/>
          <w:right w:val="single" w:sz="4" w:space="4" w:color="auto"/>
        </w:pBdr>
        <w:shd w:val="clear" w:color="auto" w:fill="E0E0E0"/>
        <w:jc w:val="center"/>
        <w:rPr>
          <w:rFonts w:ascii="Arial" w:hAnsi="Arial" w:cs="Arial"/>
          <w:bCs/>
          <w:sz w:val="28"/>
          <w:szCs w:val="28"/>
        </w:rPr>
      </w:pPr>
      <w:r>
        <w:rPr>
          <w:rFonts w:ascii="Arial" w:hAnsi="Arial" w:cs="Arial"/>
          <w:bCs/>
          <w:sz w:val="28"/>
          <w:szCs w:val="28"/>
        </w:rPr>
        <w:t>p</w:t>
      </w:r>
      <w:r w:rsidRPr="00E25BA4">
        <w:rPr>
          <w:rFonts w:ascii="Arial" w:hAnsi="Arial" w:cs="Arial"/>
          <w:bCs/>
          <w:sz w:val="28"/>
          <w:szCs w:val="28"/>
        </w:rPr>
        <w:t>ro veřejnou zakázku</w:t>
      </w:r>
    </w:p>
    <w:p w14:paraId="7928B27E" w14:textId="459A0B0B" w:rsidR="00611A2A" w:rsidRDefault="00611A2A" w:rsidP="00611A2A">
      <w:pPr>
        <w:jc w:val="center"/>
        <w:rPr>
          <w:rFonts w:ascii="Arial" w:hAnsi="Arial" w:cs="Arial"/>
          <w:b/>
          <w:caps/>
          <w:color w:val="2E74B5"/>
          <w:sz w:val="18"/>
          <w:szCs w:val="12"/>
        </w:rPr>
      </w:pPr>
    </w:p>
    <w:p w14:paraId="7928B280" w14:textId="34C9FB8E" w:rsidR="00435F5E" w:rsidRPr="001009D1" w:rsidRDefault="001009D1" w:rsidP="00736B6D">
      <w:pPr>
        <w:jc w:val="center"/>
        <w:rPr>
          <w:rFonts w:ascii="Arial" w:hAnsi="Arial" w:cs="Arial"/>
          <w:b/>
          <w:bCs/>
          <w:sz w:val="28"/>
          <w:szCs w:val="28"/>
        </w:rPr>
      </w:pPr>
      <w:r w:rsidRPr="001009D1">
        <w:rPr>
          <w:rFonts w:ascii="Arial" w:hAnsi="Arial" w:cs="Arial"/>
          <w:b/>
          <w:bCs/>
          <w:sz w:val="28"/>
          <w:szCs w:val="28"/>
        </w:rPr>
        <w:t>„</w:t>
      </w:r>
      <w:r w:rsidR="00736B6D" w:rsidRPr="00736B6D">
        <w:rPr>
          <w:rFonts w:ascii="Arial" w:hAnsi="Arial" w:cs="Arial"/>
          <w:b/>
          <w:bCs/>
          <w:sz w:val="28"/>
          <w:szCs w:val="28"/>
        </w:rPr>
        <w:t xml:space="preserve">Hřbitov Litomyšl – Kolumbárium a </w:t>
      </w:r>
      <w:r w:rsidR="008E54F9">
        <w:rPr>
          <w:rFonts w:ascii="Arial" w:hAnsi="Arial" w:cs="Arial"/>
          <w:b/>
          <w:bCs/>
          <w:sz w:val="28"/>
          <w:szCs w:val="28"/>
        </w:rPr>
        <w:t>vyspová</w:t>
      </w:r>
      <w:bookmarkStart w:id="0" w:name="_GoBack"/>
      <w:bookmarkEnd w:id="0"/>
      <w:r w:rsidR="00736B6D" w:rsidRPr="00736B6D">
        <w:rPr>
          <w:rFonts w:ascii="Arial" w:hAnsi="Arial" w:cs="Arial"/>
          <w:b/>
          <w:bCs/>
          <w:sz w:val="28"/>
          <w:szCs w:val="28"/>
        </w:rPr>
        <w:t xml:space="preserve"> loučka</w:t>
      </w:r>
      <w:r w:rsidRPr="001009D1">
        <w:rPr>
          <w:rFonts w:ascii="Arial" w:hAnsi="Arial" w:cs="Arial"/>
          <w:b/>
          <w:bCs/>
          <w:sz w:val="28"/>
          <w:szCs w:val="28"/>
        </w:rPr>
        <w:t>“</w:t>
      </w:r>
    </w:p>
    <w:p w14:paraId="7112B5C7" w14:textId="77777777" w:rsidR="00CD7742" w:rsidRPr="004237FF" w:rsidRDefault="00CD7742" w:rsidP="00AE1D1C">
      <w:pPr>
        <w:jc w:val="center"/>
        <w:rPr>
          <w:rFonts w:ascii="Arial Black" w:hAnsi="Arial Black"/>
          <w:sz w:val="12"/>
          <w:szCs w:val="12"/>
          <w:u w:val="single"/>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1"/>
        <w:gridCol w:w="1984"/>
        <w:gridCol w:w="1276"/>
        <w:gridCol w:w="4961"/>
      </w:tblGrid>
      <w:tr w:rsidR="00E4269C" w:rsidRPr="00BE2BA7" w14:paraId="7928B283" w14:textId="77777777" w:rsidTr="005A3336">
        <w:trPr>
          <w:trHeight w:val="615"/>
        </w:trPr>
        <w:tc>
          <w:tcPr>
            <w:tcW w:w="2905" w:type="dxa"/>
            <w:gridSpan w:val="2"/>
            <w:tcBorders>
              <w:top w:val="single" w:sz="4" w:space="0" w:color="auto"/>
              <w:left w:val="single" w:sz="4" w:space="0" w:color="auto"/>
              <w:bottom w:val="single" w:sz="4" w:space="0" w:color="auto"/>
              <w:right w:val="single" w:sz="4" w:space="0" w:color="auto"/>
            </w:tcBorders>
            <w:vAlign w:val="center"/>
          </w:tcPr>
          <w:p w14:paraId="7928B281" w14:textId="77777777" w:rsidR="00E4269C" w:rsidRPr="00121E65" w:rsidRDefault="00121E65" w:rsidP="00121E65">
            <w:pPr>
              <w:jc w:val="center"/>
              <w:rPr>
                <w:rFonts w:ascii="Arial" w:hAnsi="Arial" w:cs="Arial"/>
                <w:b/>
                <w:color w:val="7F7F7F"/>
                <w:sz w:val="24"/>
              </w:rPr>
            </w:pPr>
            <w:r>
              <w:rPr>
                <w:rFonts w:ascii="Arial" w:hAnsi="Arial" w:cs="Arial"/>
                <w:b/>
                <w:color w:val="7F7F7F"/>
                <w:sz w:val="24"/>
              </w:rPr>
              <w:t xml:space="preserve">ÚČASTNÍK ZADÁVACÍHO ŘÍZENÍ </w:t>
            </w:r>
            <w:r w:rsidR="00E4269C" w:rsidRPr="001C0061">
              <w:rPr>
                <w:rFonts w:ascii="Arial" w:hAnsi="Arial" w:cs="Arial"/>
                <w:color w:val="7F7F7F"/>
                <w:sz w:val="24"/>
              </w:rPr>
              <w:t>(obchodní firma</w:t>
            </w:r>
            <w:r>
              <w:rPr>
                <w:rFonts w:ascii="Arial" w:hAnsi="Arial" w:cs="Arial"/>
                <w:color w:val="7F7F7F"/>
                <w:sz w:val="24"/>
              </w:rPr>
              <w:t>)</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7928B282" w14:textId="77777777" w:rsidR="00E4269C" w:rsidRPr="00BE2BA7" w:rsidRDefault="00E4269C" w:rsidP="005A3336">
            <w:pPr>
              <w:rPr>
                <w:rFonts w:ascii="Arial" w:hAnsi="Arial" w:cs="Arial"/>
                <w:sz w:val="24"/>
              </w:rPr>
            </w:pPr>
          </w:p>
        </w:tc>
      </w:tr>
      <w:tr w:rsidR="00E4269C" w:rsidRPr="00BE2BA7" w14:paraId="7928B287" w14:textId="77777777" w:rsidTr="005A3336">
        <w:trPr>
          <w:trHeight w:val="768"/>
        </w:trPr>
        <w:tc>
          <w:tcPr>
            <w:tcW w:w="2905" w:type="dxa"/>
            <w:gridSpan w:val="2"/>
            <w:tcBorders>
              <w:top w:val="single" w:sz="4" w:space="0" w:color="auto"/>
              <w:left w:val="single" w:sz="4" w:space="0" w:color="auto"/>
              <w:bottom w:val="single" w:sz="4" w:space="0" w:color="auto"/>
              <w:right w:val="single" w:sz="4" w:space="0" w:color="auto"/>
            </w:tcBorders>
            <w:vAlign w:val="center"/>
          </w:tcPr>
          <w:p w14:paraId="7928B284" w14:textId="77777777" w:rsidR="00E4269C" w:rsidRPr="001C0061" w:rsidRDefault="00E4269C">
            <w:pPr>
              <w:jc w:val="center"/>
              <w:rPr>
                <w:rFonts w:ascii="Arial" w:hAnsi="Arial" w:cs="Arial"/>
                <w:b/>
                <w:color w:val="7F7F7F"/>
                <w:sz w:val="24"/>
              </w:rPr>
            </w:pPr>
            <w:r w:rsidRPr="001C0061">
              <w:rPr>
                <w:rFonts w:ascii="Arial" w:hAnsi="Arial" w:cs="Arial"/>
                <w:b/>
                <w:color w:val="7F7F7F"/>
                <w:sz w:val="24"/>
              </w:rPr>
              <w:t>Sídlo</w:t>
            </w:r>
          </w:p>
          <w:p w14:paraId="7928B285" w14:textId="77777777" w:rsidR="00E4269C" w:rsidRPr="004237FF" w:rsidRDefault="00E4269C">
            <w:pPr>
              <w:rPr>
                <w:rFonts w:ascii="Arial" w:hAnsi="Arial" w:cs="Arial"/>
                <w:color w:val="7F7F7F"/>
                <w:sz w:val="24"/>
              </w:rPr>
            </w:pPr>
            <w:r w:rsidRPr="001C0061">
              <w:rPr>
                <w:rFonts w:ascii="Arial" w:hAnsi="Arial" w:cs="Arial"/>
                <w:color w:val="7F7F7F"/>
                <w:sz w:val="24"/>
              </w:rPr>
              <w:t>(celá adresa včetně PSČ)</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7928B286" w14:textId="77777777" w:rsidR="00E4269C" w:rsidRPr="00BE2BA7" w:rsidRDefault="00E4269C" w:rsidP="005A3336">
            <w:pPr>
              <w:rPr>
                <w:rFonts w:ascii="Arial" w:hAnsi="Arial" w:cs="Arial"/>
                <w:sz w:val="24"/>
              </w:rPr>
            </w:pPr>
          </w:p>
        </w:tc>
      </w:tr>
      <w:tr w:rsidR="00E4269C" w:rsidRPr="00BE2BA7" w14:paraId="7928B28A" w14:textId="77777777" w:rsidTr="005A3336">
        <w:trPr>
          <w:cantSplit/>
          <w:trHeight w:val="417"/>
        </w:trPr>
        <w:tc>
          <w:tcPr>
            <w:tcW w:w="2905" w:type="dxa"/>
            <w:gridSpan w:val="2"/>
            <w:tcBorders>
              <w:top w:val="single" w:sz="4" w:space="0" w:color="auto"/>
              <w:left w:val="single" w:sz="4" w:space="0" w:color="auto"/>
              <w:bottom w:val="single" w:sz="4" w:space="0" w:color="auto"/>
              <w:right w:val="single" w:sz="4" w:space="0" w:color="auto"/>
            </w:tcBorders>
            <w:vAlign w:val="center"/>
          </w:tcPr>
          <w:p w14:paraId="7928B288" w14:textId="77777777" w:rsidR="00E4269C" w:rsidRPr="001C0061" w:rsidRDefault="004237FF" w:rsidP="004237FF">
            <w:pPr>
              <w:jc w:val="center"/>
              <w:rPr>
                <w:rFonts w:ascii="Arial" w:hAnsi="Arial" w:cs="Arial"/>
                <w:b/>
                <w:color w:val="7F7F7F"/>
                <w:sz w:val="24"/>
              </w:rPr>
            </w:pPr>
            <w:r>
              <w:rPr>
                <w:rFonts w:ascii="Arial" w:hAnsi="Arial" w:cs="Arial"/>
                <w:b/>
                <w:color w:val="7F7F7F"/>
                <w:sz w:val="24"/>
              </w:rPr>
              <w:t>IČ</w:t>
            </w:r>
            <w:r w:rsidR="00F350EF">
              <w:rPr>
                <w:rFonts w:ascii="Arial" w:hAnsi="Arial" w:cs="Arial"/>
                <w:b/>
                <w:color w:val="7F7F7F"/>
                <w:sz w:val="24"/>
              </w:rPr>
              <w:t>O</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7928B289" w14:textId="77777777" w:rsidR="00E4269C" w:rsidRPr="00BE2BA7" w:rsidRDefault="00E4269C" w:rsidP="005A3336">
            <w:pPr>
              <w:rPr>
                <w:rFonts w:ascii="Arial" w:hAnsi="Arial" w:cs="Arial"/>
                <w:sz w:val="24"/>
              </w:rPr>
            </w:pPr>
          </w:p>
        </w:tc>
      </w:tr>
      <w:tr w:rsidR="00E4269C" w:rsidRPr="00BE2BA7" w14:paraId="7928B28D" w14:textId="77777777" w:rsidTr="005A3336">
        <w:trPr>
          <w:cantSplit/>
          <w:trHeight w:val="423"/>
        </w:trPr>
        <w:tc>
          <w:tcPr>
            <w:tcW w:w="2905" w:type="dxa"/>
            <w:gridSpan w:val="2"/>
            <w:tcBorders>
              <w:top w:val="single" w:sz="4" w:space="0" w:color="auto"/>
              <w:left w:val="single" w:sz="4" w:space="0" w:color="auto"/>
              <w:bottom w:val="single" w:sz="4" w:space="0" w:color="auto"/>
              <w:right w:val="single" w:sz="4" w:space="0" w:color="auto"/>
            </w:tcBorders>
            <w:vAlign w:val="center"/>
          </w:tcPr>
          <w:p w14:paraId="7928B28B" w14:textId="77777777" w:rsidR="00E4269C" w:rsidRPr="001C0061" w:rsidRDefault="004237FF">
            <w:pPr>
              <w:jc w:val="center"/>
              <w:rPr>
                <w:rFonts w:ascii="Arial" w:hAnsi="Arial" w:cs="Arial"/>
                <w:b/>
                <w:color w:val="7F7F7F"/>
                <w:sz w:val="24"/>
              </w:rPr>
            </w:pPr>
            <w:r>
              <w:rPr>
                <w:rFonts w:ascii="Arial" w:hAnsi="Arial" w:cs="Arial"/>
                <w:b/>
                <w:color w:val="7F7F7F"/>
                <w:sz w:val="24"/>
              </w:rPr>
              <w:t>DIČ</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7928B28C" w14:textId="77777777" w:rsidR="00E4269C" w:rsidRPr="00BE2BA7" w:rsidRDefault="00E4269C" w:rsidP="005A3336">
            <w:pPr>
              <w:rPr>
                <w:rFonts w:ascii="Arial" w:hAnsi="Arial" w:cs="Arial"/>
                <w:sz w:val="24"/>
              </w:rPr>
            </w:pPr>
          </w:p>
        </w:tc>
      </w:tr>
      <w:tr w:rsidR="00E4269C" w:rsidRPr="00BE2BA7" w14:paraId="7928B290" w14:textId="77777777" w:rsidTr="005A3336">
        <w:trPr>
          <w:trHeight w:val="339"/>
        </w:trPr>
        <w:tc>
          <w:tcPr>
            <w:tcW w:w="2905" w:type="dxa"/>
            <w:gridSpan w:val="2"/>
            <w:tcBorders>
              <w:top w:val="single" w:sz="4" w:space="0" w:color="auto"/>
              <w:left w:val="single" w:sz="4" w:space="0" w:color="auto"/>
              <w:bottom w:val="single" w:sz="4" w:space="0" w:color="auto"/>
              <w:right w:val="single" w:sz="4" w:space="0" w:color="auto"/>
            </w:tcBorders>
            <w:vAlign w:val="center"/>
          </w:tcPr>
          <w:p w14:paraId="7928B28E" w14:textId="77777777" w:rsidR="00E4269C" w:rsidRPr="001C0061" w:rsidRDefault="00E4269C">
            <w:pPr>
              <w:jc w:val="center"/>
              <w:rPr>
                <w:rFonts w:ascii="Arial" w:hAnsi="Arial" w:cs="Arial"/>
                <w:b/>
                <w:color w:val="7F7F7F"/>
                <w:sz w:val="24"/>
              </w:rPr>
            </w:pPr>
            <w:r w:rsidRPr="001C0061">
              <w:rPr>
                <w:rFonts w:ascii="Arial" w:hAnsi="Arial" w:cs="Arial"/>
                <w:b/>
                <w:color w:val="7F7F7F"/>
                <w:sz w:val="24"/>
              </w:rPr>
              <w:t>Kontaktní osoba</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7928B28F" w14:textId="77777777" w:rsidR="00E4269C" w:rsidRPr="00BE2BA7" w:rsidRDefault="00E4269C" w:rsidP="005A3336">
            <w:pPr>
              <w:rPr>
                <w:rFonts w:ascii="Arial" w:hAnsi="Arial" w:cs="Arial"/>
                <w:sz w:val="24"/>
              </w:rPr>
            </w:pPr>
          </w:p>
        </w:tc>
      </w:tr>
      <w:tr w:rsidR="004237FF" w:rsidRPr="00BE2BA7" w14:paraId="7928B293" w14:textId="77777777" w:rsidTr="005A3336">
        <w:trPr>
          <w:trHeight w:val="401"/>
        </w:trPr>
        <w:tc>
          <w:tcPr>
            <w:tcW w:w="2905" w:type="dxa"/>
            <w:gridSpan w:val="2"/>
            <w:tcBorders>
              <w:top w:val="single" w:sz="4" w:space="0" w:color="auto"/>
              <w:left w:val="single" w:sz="4" w:space="0" w:color="auto"/>
              <w:bottom w:val="single" w:sz="4" w:space="0" w:color="auto"/>
              <w:right w:val="single" w:sz="4" w:space="0" w:color="auto"/>
            </w:tcBorders>
            <w:vAlign w:val="center"/>
          </w:tcPr>
          <w:p w14:paraId="7928B291" w14:textId="77777777" w:rsidR="004237FF" w:rsidRPr="001C0061" w:rsidRDefault="004237FF">
            <w:pPr>
              <w:jc w:val="center"/>
              <w:rPr>
                <w:rFonts w:ascii="Arial" w:hAnsi="Arial" w:cs="Arial"/>
                <w:b/>
                <w:color w:val="7F7F7F"/>
                <w:sz w:val="24"/>
              </w:rPr>
            </w:pPr>
            <w:r>
              <w:rPr>
                <w:rFonts w:ascii="Arial" w:hAnsi="Arial" w:cs="Arial"/>
                <w:b/>
                <w:color w:val="7F7F7F"/>
                <w:sz w:val="24"/>
              </w:rPr>
              <w:t>Datová schránka</w:t>
            </w:r>
            <w:r w:rsidR="00E25BA4">
              <w:rPr>
                <w:rStyle w:val="Znakapoznpodarou"/>
                <w:rFonts w:ascii="Arial" w:hAnsi="Arial" w:cs="Arial"/>
                <w:b/>
                <w:color w:val="7F7F7F"/>
                <w:sz w:val="24"/>
              </w:rPr>
              <w:footnoteReference w:id="1"/>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7928B292" w14:textId="77777777" w:rsidR="004237FF" w:rsidRPr="00BE2BA7" w:rsidRDefault="004237FF" w:rsidP="005A3336">
            <w:pPr>
              <w:rPr>
                <w:rFonts w:ascii="Arial" w:hAnsi="Arial" w:cs="Arial"/>
                <w:sz w:val="24"/>
              </w:rPr>
            </w:pPr>
          </w:p>
        </w:tc>
      </w:tr>
      <w:tr w:rsidR="00E4269C" w:rsidRPr="00BE2BA7" w14:paraId="7928B298" w14:textId="77777777" w:rsidTr="005A3336">
        <w:trPr>
          <w:trHeight w:val="420"/>
        </w:trPr>
        <w:tc>
          <w:tcPr>
            <w:tcW w:w="921" w:type="dxa"/>
            <w:tcBorders>
              <w:top w:val="single" w:sz="4" w:space="0" w:color="auto"/>
              <w:left w:val="single" w:sz="4" w:space="0" w:color="auto"/>
              <w:bottom w:val="single" w:sz="4" w:space="0" w:color="auto"/>
              <w:right w:val="single" w:sz="4" w:space="0" w:color="auto"/>
            </w:tcBorders>
            <w:vAlign w:val="center"/>
          </w:tcPr>
          <w:p w14:paraId="7928B294" w14:textId="77777777" w:rsidR="00E4269C" w:rsidRPr="001C0061" w:rsidRDefault="00E4269C">
            <w:pPr>
              <w:rPr>
                <w:rFonts w:ascii="Arial" w:hAnsi="Arial" w:cs="Arial"/>
                <w:color w:val="7F7F7F"/>
                <w:sz w:val="24"/>
              </w:rPr>
            </w:pPr>
            <w:r w:rsidRPr="001C0061">
              <w:rPr>
                <w:rFonts w:ascii="Arial" w:hAnsi="Arial" w:cs="Arial"/>
                <w:b/>
                <w:color w:val="7F7F7F"/>
                <w:sz w:val="24"/>
              </w:rPr>
              <w:t>Tel</w:t>
            </w:r>
          </w:p>
        </w:tc>
        <w:tc>
          <w:tcPr>
            <w:tcW w:w="1984" w:type="dxa"/>
            <w:tcBorders>
              <w:top w:val="single" w:sz="4" w:space="0" w:color="auto"/>
              <w:left w:val="single" w:sz="4" w:space="0" w:color="auto"/>
              <w:bottom w:val="single" w:sz="4" w:space="0" w:color="auto"/>
              <w:right w:val="single" w:sz="4" w:space="0" w:color="auto"/>
            </w:tcBorders>
            <w:vAlign w:val="center"/>
          </w:tcPr>
          <w:p w14:paraId="7928B295" w14:textId="77777777" w:rsidR="00E4269C" w:rsidRPr="00BE2BA7" w:rsidRDefault="00E4269C">
            <w:pPr>
              <w:rPr>
                <w:rFonts w:ascii="Arial" w:hAnsi="Arial" w:cs="Arial"/>
                <w:sz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928B296" w14:textId="77777777" w:rsidR="00E4269C" w:rsidRPr="001C0061" w:rsidRDefault="00E4269C">
            <w:pPr>
              <w:rPr>
                <w:rFonts w:ascii="Arial" w:hAnsi="Arial" w:cs="Arial"/>
                <w:color w:val="7F7F7F"/>
                <w:sz w:val="24"/>
              </w:rPr>
            </w:pPr>
            <w:r w:rsidRPr="001C0061">
              <w:rPr>
                <w:rFonts w:ascii="Arial" w:hAnsi="Arial" w:cs="Arial"/>
                <w:b/>
                <w:color w:val="7F7F7F"/>
                <w:sz w:val="24"/>
              </w:rPr>
              <w:t>Email</w:t>
            </w:r>
          </w:p>
        </w:tc>
        <w:tc>
          <w:tcPr>
            <w:tcW w:w="4961" w:type="dxa"/>
            <w:tcBorders>
              <w:top w:val="single" w:sz="4" w:space="0" w:color="auto"/>
              <w:left w:val="single" w:sz="4" w:space="0" w:color="auto"/>
              <w:bottom w:val="single" w:sz="4" w:space="0" w:color="auto"/>
              <w:right w:val="single" w:sz="4" w:space="0" w:color="auto"/>
            </w:tcBorders>
            <w:vAlign w:val="center"/>
          </w:tcPr>
          <w:p w14:paraId="7928B297" w14:textId="77777777" w:rsidR="00E4269C" w:rsidRPr="00BE2BA7" w:rsidRDefault="00E4269C">
            <w:pPr>
              <w:rPr>
                <w:rFonts w:ascii="Arial" w:hAnsi="Arial" w:cs="Arial"/>
                <w:sz w:val="24"/>
              </w:rPr>
            </w:pPr>
          </w:p>
        </w:tc>
      </w:tr>
    </w:tbl>
    <w:p w14:paraId="7928B299" w14:textId="77777777" w:rsidR="004D3B35" w:rsidRPr="00C129A1" w:rsidRDefault="004D3B35" w:rsidP="004D3B35">
      <w:pPr>
        <w:jc w:val="both"/>
        <w:rPr>
          <w:rFonts w:ascii="Arial" w:hAnsi="Arial" w:cs="Arial"/>
          <w:i/>
          <w:sz w:val="18"/>
          <w:szCs w:val="18"/>
        </w:rPr>
      </w:pPr>
      <w:r>
        <w:rPr>
          <w:rFonts w:ascii="Arial" w:hAnsi="Arial" w:cs="Arial"/>
          <w:i/>
          <w:sz w:val="18"/>
          <w:szCs w:val="18"/>
        </w:rPr>
        <w:t xml:space="preserve">Upozornění: </w:t>
      </w:r>
      <w:r w:rsidRPr="009157E8">
        <w:rPr>
          <w:rFonts w:ascii="Arial" w:hAnsi="Arial" w:cs="Arial"/>
          <w:i/>
          <w:sz w:val="18"/>
          <w:szCs w:val="18"/>
        </w:rPr>
        <w:t xml:space="preserve">Doručení písemnosti na uvedenou elektronickou adresu nebo do datové schránky se považuje za doručení účastníkovi </w:t>
      </w:r>
      <w:r>
        <w:rPr>
          <w:rFonts w:ascii="Arial" w:hAnsi="Arial" w:cs="Arial"/>
          <w:i/>
          <w:sz w:val="18"/>
          <w:szCs w:val="18"/>
        </w:rPr>
        <w:t>zadávacího</w:t>
      </w:r>
      <w:r w:rsidRPr="009157E8">
        <w:rPr>
          <w:rFonts w:ascii="Arial" w:hAnsi="Arial" w:cs="Arial"/>
          <w:i/>
          <w:sz w:val="18"/>
          <w:szCs w:val="18"/>
        </w:rPr>
        <w:t xml:space="preserve"> řízení</w:t>
      </w:r>
      <w:r>
        <w:rPr>
          <w:rFonts w:ascii="Arial" w:hAnsi="Arial" w:cs="Arial"/>
          <w:i/>
          <w:sz w:val="18"/>
          <w:szCs w:val="18"/>
        </w:rPr>
        <w:t>.</w:t>
      </w:r>
    </w:p>
    <w:p w14:paraId="66842831" w14:textId="77777777" w:rsidR="00800384" w:rsidRDefault="00800384" w:rsidP="00800384">
      <w:pPr>
        <w:rPr>
          <w:rFonts w:ascii="Arial" w:hAnsi="Arial" w:cs="Arial"/>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800384" w:rsidRPr="007A551F" w14:paraId="5BEF2D80" w14:textId="77777777" w:rsidTr="006A0FE5">
        <w:tc>
          <w:tcPr>
            <w:tcW w:w="9322" w:type="dxa"/>
            <w:shd w:val="clear" w:color="auto" w:fill="D9D9D9"/>
          </w:tcPr>
          <w:p w14:paraId="7706D390" w14:textId="099B3CE4" w:rsidR="00800384" w:rsidRPr="00CD0CCE" w:rsidRDefault="00116C5B" w:rsidP="006A0FE5">
            <w:pPr>
              <w:shd w:val="clear" w:color="auto" w:fill="E0E0E0"/>
              <w:jc w:val="both"/>
              <w:rPr>
                <w:rFonts w:ascii="Calibri" w:eastAsia="Calibri" w:hAnsi="Calibri"/>
                <w:sz w:val="22"/>
                <w:szCs w:val="22"/>
              </w:rPr>
            </w:pPr>
            <w:r w:rsidRPr="00116C5B">
              <w:rPr>
                <w:rFonts w:ascii="Arial" w:hAnsi="Arial" w:cs="Arial"/>
                <w:sz w:val="24"/>
                <w:szCs w:val="12"/>
              </w:rPr>
              <w:t xml:space="preserve">ČESTNÉ PROHLÁŠENÍ O NEEXISTENCI STŘETU ZÁJMŮ DLE § </w:t>
            </w:r>
            <w:proofErr w:type="gramStart"/>
            <w:r w:rsidRPr="00116C5B">
              <w:rPr>
                <w:rFonts w:ascii="Arial" w:hAnsi="Arial" w:cs="Arial"/>
                <w:sz w:val="24"/>
                <w:szCs w:val="12"/>
              </w:rPr>
              <w:t>4</w:t>
            </w:r>
            <w:r w:rsidR="002A164E" w:rsidRPr="00116C5B">
              <w:rPr>
                <w:rFonts w:ascii="Arial" w:hAnsi="Arial" w:cs="Arial"/>
                <w:sz w:val="24"/>
                <w:szCs w:val="12"/>
              </w:rPr>
              <w:t>b</w:t>
            </w:r>
            <w:proofErr w:type="gramEnd"/>
            <w:r w:rsidRPr="00116C5B">
              <w:rPr>
                <w:rFonts w:ascii="Arial" w:hAnsi="Arial" w:cs="Arial"/>
                <w:sz w:val="24"/>
                <w:szCs w:val="12"/>
              </w:rPr>
              <w:t xml:space="preserve"> ZÁKONA O STŘETU ZÁJMŮ</w:t>
            </w:r>
          </w:p>
        </w:tc>
      </w:tr>
    </w:tbl>
    <w:p w14:paraId="01B180D0" w14:textId="23F91398" w:rsidR="00800384" w:rsidRPr="007A551F" w:rsidRDefault="00800384" w:rsidP="00800384">
      <w:pPr>
        <w:widowControl w:val="0"/>
        <w:autoSpaceDE w:val="0"/>
        <w:autoSpaceDN w:val="0"/>
        <w:adjustRightInd w:val="0"/>
        <w:spacing w:before="240" w:after="120"/>
        <w:jc w:val="both"/>
        <w:rPr>
          <w:rFonts w:ascii="Calibri" w:hAnsi="Calibri"/>
          <w:bCs/>
          <w:color w:val="000000"/>
          <w:sz w:val="22"/>
          <w:szCs w:val="22"/>
        </w:rPr>
      </w:pPr>
      <w:r w:rsidRPr="00E65323">
        <w:rPr>
          <w:rFonts w:ascii="Calibri" w:hAnsi="Calibri"/>
          <w:color w:val="000000"/>
          <w:sz w:val="22"/>
          <w:szCs w:val="22"/>
        </w:rPr>
        <w:t xml:space="preserve">Účastník tímto prohlašuje, že není </w:t>
      </w:r>
      <w:r>
        <w:rPr>
          <w:rFonts w:ascii="Calibri" w:hAnsi="Calibri"/>
          <w:color w:val="000000"/>
          <w:sz w:val="22"/>
          <w:szCs w:val="22"/>
        </w:rPr>
        <w:t xml:space="preserve">ve střetu zájmů ve smyslu </w:t>
      </w:r>
      <w:r w:rsidRPr="002C31DA">
        <w:rPr>
          <w:rFonts w:ascii="Calibri" w:hAnsi="Calibri"/>
          <w:color w:val="000000"/>
          <w:sz w:val="22"/>
          <w:szCs w:val="22"/>
        </w:rPr>
        <w:t xml:space="preserve">§ </w:t>
      </w:r>
      <w:proofErr w:type="gramStart"/>
      <w:r w:rsidRPr="002C31DA">
        <w:rPr>
          <w:rFonts w:ascii="Calibri" w:hAnsi="Calibri"/>
          <w:color w:val="000000"/>
          <w:sz w:val="22"/>
          <w:szCs w:val="22"/>
        </w:rPr>
        <w:t>4b</w:t>
      </w:r>
      <w:proofErr w:type="gramEnd"/>
      <w:r>
        <w:rPr>
          <w:rFonts w:ascii="Calibri" w:hAnsi="Calibri"/>
          <w:color w:val="000000"/>
          <w:sz w:val="22"/>
          <w:szCs w:val="22"/>
        </w:rPr>
        <w:t>*</w:t>
      </w:r>
      <w:r w:rsidRPr="002C31DA">
        <w:rPr>
          <w:rFonts w:ascii="Calibri" w:hAnsi="Calibri"/>
          <w:color w:val="000000"/>
          <w:sz w:val="22"/>
          <w:szCs w:val="22"/>
        </w:rPr>
        <w:t xml:space="preserve"> zákona č. 159/2006 Sb., o střetu zájmů</w:t>
      </w:r>
      <w:r w:rsidRPr="00E65323">
        <w:rPr>
          <w:rFonts w:ascii="Calibri" w:hAnsi="Calibri"/>
          <w:color w:val="000000"/>
          <w:sz w:val="22"/>
          <w:szCs w:val="22"/>
        </w:rPr>
        <w:t xml:space="preserve">. </w:t>
      </w:r>
    </w:p>
    <w:p w14:paraId="11A761F7" w14:textId="77777777" w:rsidR="00800384" w:rsidRDefault="00800384" w:rsidP="00800384">
      <w:pPr>
        <w:widowControl w:val="0"/>
        <w:autoSpaceDE w:val="0"/>
        <w:autoSpaceDN w:val="0"/>
        <w:adjustRightInd w:val="0"/>
        <w:jc w:val="both"/>
        <w:rPr>
          <w:rFonts w:ascii="Calibri" w:hAnsi="Calibri"/>
          <w:bCs/>
          <w:color w:val="000000"/>
        </w:rPr>
      </w:pPr>
      <w:r w:rsidRPr="007A551F">
        <w:rPr>
          <w:rFonts w:ascii="Calibri" w:hAnsi="Calibri"/>
          <w:bCs/>
          <w:i/>
          <w:iCs/>
          <w:color w:val="000000"/>
        </w:rPr>
        <w:t xml:space="preserve">(*) Znění § </w:t>
      </w:r>
      <w:proofErr w:type="gramStart"/>
      <w:r w:rsidRPr="007A551F">
        <w:rPr>
          <w:rFonts w:ascii="Calibri" w:hAnsi="Calibri"/>
          <w:bCs/>
          <w:i/>
          <w:iCs/>
          <w:color w:val="000000"/>
        </w:rPr>
        <w:t>4b</w:t>
      </w:r>
      <w:proofErr w:type="gramEnd"/>
      <w:r w:rsidRPr="007A551F">
        <w:rPr>
          <w:rFonts w:ascii="Calibri" w:hAnsi="Calibri"/>
          <w:bCs/>
          <w:i/>
          <w:iCs/>
          <w:color w:val="000000"/>
        </w:rPr>
        <w:t xml:space="preserve">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7A551F">
        <w:rPr>
          <w:rFonts w:ascii="Calibri" w:hAnsi="Calibri"/>
          <w:bCs/>
          <w:color w:val="000000"/>
        </w:rPr>
        <w:t>.“</w:t>
      </w:r>
    </w:p>
    <w:p w14:paraId="5D65EF43" w14:textId="77777777" w:rsidR="00800384" w:rsidRDefault="00800384" w:rsidP="00800384">
      <w:pPr>
        <w:rPr>
          <w:rFonts w:ascii="Calibri" w:hAnsi="Calibri"/>
          <w:color w:val="000000"/>
          <w:sz w:val="22"/>
          <w:szCs w:val="22"/>
        </w:rPr>
      </w:pPr>
    </w:p>
    <w:p w14:paraId="2A98C677" w14:textId="77777777" w:rsidR="00800384" w:rsidRPr="00116C5B" w:rsidRDefault="00800384" w:rsidP="00800384">
      <w:pPr>
        <w:pBdr>
          <w:top w:val="single" w:sz="4" w:space="1" w:color="auto"/>
          <w:left w:val="single" w:sz="4" w:space="4" w:color="auto"/>
          <w:bottom w:val="single" w:sz="4" w:space="1" w:color="auto"/>
          <w:right w:val="single" w:sz="4" w:space="4" w:color="auto"/>
        </w:pBdr>
        <w:shd w:val="clear" w:color="auto" w:fill="E0E0E0"/>
        <w:jc w:val="both"/>
        <w:rPr>
          <w:rFonts w:ascii="Arial" w:hAnsi="Arial" w:cs="Arial"/>
          <w:sz w:val="18"/>
          <w:szCs w:val="18"/>
        </w:rPr>
      </w:pPr>
      <w:r w:rsidRPr="00116C5B">
        <w:rPr>
          <w:rFonts w:ascii="Arial" w:hAnsi="Arial" w:cs="Arial"/>
          <w:sz w:val="24"/>
          <w:szCs w:val="12"/>
        </w:rPr>
        <w:t>ČESTNÉ PROHLÁŠENÍ O SPLNĚNÍ PODMÍNEK NAŘÍZENÍ RADY (EU) 2022/576 ZE DNE 8. DUBNA 2022, KTERÝM SE MĚNÍ NAŘÍZENÍ (EU) Č. 833/2014 O OMEZUJÍCÍCH OPATŘENÍCH VZHLEDEM K ČINNOSTEM RUSKA DESTABILIZUJÍCÍM SITUACI NA UKRAJINĚ</w:t>
      </w:r>
    </w:p>
    <w:p w14:paraId="42029700" w14:textId="77777777" w:rsidR="00800384" w:rsidRPr="00AC6627" w:rsidRDefault="00800384" w:rsidP="00800384">
      <w:pPr>
        <w:widowControl w:val="0"/>
        <w:tabs>
          <w:tab w:val="left" w:pos="284"/>
        </w:tabs>
        <w:autoSpaceDE w:val="0"/>
        <w:autoSpaceDN w:val="0"/>
        <w:adjustRightInd w:val="0"/>
        <w:spacing w:before="240"/>
        <w:jc w:val="both"/>
        <w:rPr>
          <w:rFonts w:ascii="Calibri" w:hAnsi="Calibri"/>
          <w:bCs/>
          <w:color w:val="000000"/>
          <w:sz w:val="22"/>
          <w:szCs w:val="22"/>
        </w:rPr>
      </w:pPr>
      <w:r w:rsidRPr="00AC6627">
        <w:rPr>
          <w:rFonts w:ascii="Calibri" w:hAnsi="Calibri"/>
          <w:bCs/>
          <w:color w:val="000000"/>
          <w:sz w:val="22"/>
          <w:szCs w:val="22"/>
        </w:rPr>
        <w:t>Účastník tímto v návaznosti na Nařízení Rady (EU) 2022/576 ze dne 8. dubna 2022, kterým se mění nařízení (EU) č. 833/2014 o omezujících opatřeních vzhledem k činnostem Ruska destabilizujícím situaci na Ukrajině, prohlašuje, že:</w:t>
      </w:r>
    </w:p>
    <w:p w14:paraId="7867B7AF" w14:textId="77777777" w:rsidR="00800384" w:rsidRPr="00AC6627" w:rsidRDefault="00800384" w:rsidP="00800384">
      <w:pPr>
        <w:pStyle w:val="Odstavecseseznamem"/>
        <w:widowControl w:val="0"/>
        <w:numPr>
          <w:ilvl w:val="0"/>
          <w:numId w:val="33"/>
        </w:numPr>
        <w:ind w:left="425" w:hanging="425"/>
        <w:contextualSpacing w:val="0"/>
        <w:jc w:val="both"/>
        <w:rPr>
          <w:rFonts w:ascii="Calibri" w:hAnsi="Calibri"/>
          <w:bCs/>
          <w:color w:val="000000"/>
          <w:sz w:val="22"/>
          <w:szCs w:val="22"/>
        </w:rPr>
      </w:pPr>
      <w:r w:rsidRPr="00AC6627">
        <w:rPr>
          <w:rFonts w:ascii="Calibri" w:hAnsi="Calibri"/>
          <w:bCs/>
          <w:color w:val="000000"/>
          <w:sz w:val="22"/>
          <w:szCs w:val="22"/>
        </w:rPr>
        <w:t>není ruským státním příslušníkem, fyzickou či právnickou osobou nebo subjektem či orgánem se sídlem v Rusku,</w:t>
      </w:r>
    </w:p>
    <w:p w14:paraId="3DFEA8DD" w14:textId="77777777" w:rsidR="00800384" w:rsidRPr="00AC6627" w:rsidRDefault="00800384" w:rsidP="00800384">
      <w:pPr>
        <w:pStyle w:val="Odstavecseseznamem"/>
        <w:widowControl w:val="0"/>
        <w:numPr>
          <w:ilvl w:val="0"/>
          <w:numId w:val="33"/>
        </w:numPr>
        <w:ind w:left="425" w:hanging="425"/>
        <w:contextualSpacing w:val="0"/>
        <w:jc w:val="both"/>
        <w:rPr>
          <w:rFonts w:ascii="Calibri" w:hAnsi="Calibri"/>
          <w:bCs/>
          <w:color w:val="000000"/>
          <w:sz w:val="22"/>
          <w:szCs w:val="22"/>
        </w:rPr>
      </w:pPr>
      <w:r w:rsidRPr="00AC6627">
        <w:rPr>
          <w:rFonts w:ascii="Calibri" w:hAnsi="Calibri"/>
          <w:bCs/>
          <w:color w:val="000000"/>
          <w:sz w:val="22"/>
          <w:szCs w:val="22"/>
        </w:rPr>
        <w:t xml:space="preserve">není právnickou osobou, subjektem nebo orgánem, který je z více než 50 % přímo či nepřímo vlastněn některým ze subjektů uvedených v písmeni a), </w:t>
      </w:r>
    </w:p>
    <w:p w14:paraId="6DA0FC86" w14:textId="77777777" w:rsidR="00800384" w:rsidRPr="00AC6627" w:rsidRDefault="00800384" w:rsidP="00800384">
      <w:pPr>
        <w:pStyle w:val="Odstavecseseznamem"/>
        <w:widowControl w:val="0"/>
        <w:numPr>
          <w:ilvl w:val="0"/>
          <w:numId w:val="33"/>
        </w:numPr>
        <w:spacing w:before="240" w:after="120"/>
        <w:ind w:left="425" w:hanging="425"/>
        <w:jc w:val="both"/>
        <w:rPr>
          <w:rFonts w:ascii="Calibri" w:hAnsi="Calibri"/>
          <w:color w:val="000000"/>
          <w:sz w:val="22"/>
          <w:szCs w:val="22"/>
        </w:rPr>
      </w:pPr>
      <w:r w:rsidRPr="00A6763F">
        <w:rPr>
          <w:rFonts w:ascii="Calibri" w:hAnsi="Calibri"/>
          <w:color w:val="000000"/>
          <w:sz w:val="22"/>
          <w:szCs w:val="22"/>
        </w:rPr>
        <w:t>není fyzickou nebo právnickou osobou, subjektem nebo orgánem, který jedná jménem nebo na pokyn některého ze subjektů uvedených v písmeni a) nebo b).</w:t>
      </w:r>
    </w:p>
    <w:p w14:paraId="5404A381" w14:textId="77777777" w:rsidR="00800384" w:rsidRPr="008B60DE" w:rsidRDefault="00800384" w:rsidP="00800384">
      <w:pPr>
        <w:widowControl w:val="0"/>
        <w:spacing w:after="120" w:line="276" w:lineRule="auto"/>
        <w:jc w:val="both"/>
        <w:rPr>
          <w:rFonts w:ascii="Calibri" w:hAnsi="Calibri"/>
          <w:bCs/>
          <w:color w:val="000000"/>
          <w:sz w:val="22"/>
          <w:szCs w:val="22"/>
        </w:rPr>
      </w:pPr>
      <w:r w:rsidRPr="00AC6627">
        <w:rPr>
          <w:rFonts w:ascii="Calibri" w:hAnsi="Calibri"/>
          <w:bCs/>
          <w:color w:val="000000"/>
          <w:sz w:val="22"/>
          <w:szCs w:val="22"/>
        </w:rPr>
        <w:t xml:space="preserve">Účastník </w:t>
      </w:r>
      <w:r>
        <w:rPr>
          <w:rFonts w:ascii="Calibri" w:hAnsi="Calibri"/>
          <w:bCs/>
          <w:color w:val="000000"/>
          <w:sz w:val="22"/>
          <w:szCs w:val="22"/>
        </w:rPr>
        <w:t>rovněž</w:t>
      </w:r>
      <w:r w:rsidRPr="00AC6627">
        <w:rPr>
          <w:rFonts w:ascii="Calibri" w:hAnsi="Calibri"/>
          <w:bCs/>
          <w:color w:val="000000"/>
          <w:sz w:val="22"/>
          <w:szCs w:val="22"/>
        </w:rPr>
        <w:t xml:space="preserve"> prohlašuje, že splnění výše uvedených podmínek se týká i případných </w:t>
      </w:r>
      <w:r w:rsidRPr="00AC6627">
        <w:rPr>
          <w:rFonts w:ascii="Calibri" w:hAnsi="Calibri"/>
          <w:bCs/>
          <w:color w:val="000000"/>
          <w:sz w:val="22"/>
          <w:szCs w:val="22"/>
        </w:rPr>
        <w:lastRenderedPageBreak/>
        <w:t>poddodavatelů, dodavatelů nebo subjektů, kteří se podílí na plnění veřejné zakázky více než 10 % hodnoty této zakázky, kterými účastník prokazuje kvalifikaci, či s nimi podává společnou nabídku.</w:t>
      </w:r>
    </w:p>
    <w:p w14:paraId="51016B65" w14:textId="77777777" w:rsidR="00800384" w:rsidRPr="008B60DE" w:rsidRDefault="00800384" w:rsidP="00800384">
      <w:pPr>
        <w:widowControl w:val="0"/>
        <w:spacing w:after="120" w:line="276" w:lineRule="auto"/>
        <w:jc w:val="both"/>
        <w:rPr>
          <w:rFonts w:ascii="Calibri" w:hAnsi="Calibri"/>
          <w:bCs/>
          <w:color w:val="000000"/>
          <w:sz w:val="22"/>
          <w:szCs w:val="22"/>
        </w:rPr>
      </w:pPr>
      <w:r w:rsidRPr="00AC6627">
        <w:rPr>
          <w:rFonts w:ascii="Calibri" w:hAnsi="Calibri"/>
          <w:bCs/>
          <w:color w:val="000000"/>
          <w:sz w:val="22"/>
          <w:szCs w:val="22"/>
        </w:rPr>
        <w:t xml:space="preserve">Účastník </w:t>
      </w:r>
      <w:r>
        <w:rPr>
          <w:rFonts w:ascii="Calibri" w:hAnsi="Calibri"/>
          <w:bCs/>
          <w:color w:val="000000"/>
          <w:sz w:val="22"/>
          <w:szCs w:val="22"/>
        </w:rPr>
        <w:t xml:space="preserve">prohlašuje, že </w:t>
      </w:r>
      <w:r w:rsidRPr="00B77FE7">
        <w:rPr>
          <w:rFonts w:ascii="Calibri" w:hAnsi="Calibri"/>
          <w:bCs/>
          <w:color w:val="000000"/>
          <w:sz w:val="22"/>
          <w:szCs w:val="22"/>
        </w:rPr>
        <w:t xml:space="preserve">není osobou uvedenou v sankčním seznamu v příloze nařízení Rady (EU) </w:t>
      </w:r>
      <w:r>
        <w:rPr>
          <w:rFonts w:ascii="Calibri" w:hAnsi="Calibri"/>
          <w:bCs/>
          <w:color w:val="000000"/>
          <w:sz w:val="22"/>
          <w:szCs w:val="22"/>
        </w:rPr>
        <w:br/>
      </w:r>
      <w:r w:rsidRPr="00B77FE7">
        <w:rPr>
          <w:rFonts w:ascii="Calibri" w:hAnsi="Calibri"/>
          <w:bCs/>
          <w:color w:val="000000"/>
          <w:sz w:val="22"/>
          <w:szCs w:val="22"/>
        </w:rPr>
        <w:t>č. 269/2014 nebo nařízení Rady (ES) č. 765/2006</w:t>
      </w:r>
      <w:r>
        <w:rPr>
          <w:rFonts w:ascii="Calibri" w:hAnsi="Calibri"/>
          <w:bCs/>
          <w:color w:val="000000"/>
          <w:sz w:val="22"/>
          <w:szCs w:val="22"/>
        </w:rPr>
        <w:t>.</w:t>
      </w:r>
    </w:p>
    <w:p w14:paraId="3E81F23C" w14:textId="77777777" w:rsidR="00800384" w:rsidRPr="008B60DE" w:rsidRDefault="00800384" w:rsidP="00800384">
      <w:pPr>
        <w:widowControl w:val="0"/>
        <w:spacing w:after="120" w:line="276" w:lineRule="auto"/>
        <w:jc w:val="both"/>
        <w:rPr>
          <w:rFonts w:ascii="Calibri" w:hAnsi="Calibri"/>
          <w:bCs/>
          <w:color w:val="000000"/>
          <w:sz w:val="22"/>
          <w:szCs w:val="22"/>
        </w:rPr>
      </w:pPr>
      <w:r>
        <w:rPr>
          <w:rFonts w:ascii="Calibri" w:hAnsi="Calibri"/>
          <w:bCs/>
          <w:color w:val="000000"/>
          <w:sz w:val="22"/>
          <w:szCs w:val="22"/>
        </w:rPr>
        <w:t xml:space="preserve">Účastník dále </w:t>
      </w:r>
      <w:r w:rsidRPr="008B60DE">
        <w:rPr>
          <w:rFonts w:ascii="Calibri" w:hAnsi="Calibri"/>
          <w:bCs/>
          <w:color w:val="000000"/>
          <w:sz w:val="22"/>
          <w:szCs w:val="22"/>
        </w:rPr>
        <w:t>prohlašuje, že neobchoduje se sankcionovaný</w:t>
      </w:r>
      <w:r>
        <w:rPr>
          <w:rFonts w:ascii="Calibri" w:hAnsi="Calibri"/>
          <w:bCs/>
          <w:color w:val="000000"/>
          <w:sz w:val="22"/>
          <w:szCs w:val="22"/>
        </w:rPr>
        <w:t>m</w:t>
      </w:r>
      <w:r w:rsidRPr="008B60DE">
        <w:rPr>
          <w:rFonts w:ascii="Calibri" w:hAnsi="Calibri"/>
          <w:bCs/>
          <w:color w:val="000000"/>
          <w:sz w:val="22"/>
          <w:szCs w:val="22"/>
        </w:rPr>
        <w:t xml:space="preserve"> zbožím, které se nachází v Rusku nebo Bělorusku či z Ruska nebo Běloruska pochází a nenabízí takové zboží v rámci plnění veřejných zakázek.</w:t>
      </w:r>
    </w:p>
    <w:p w14:paraId="1A36BAE5" w14:textId="77777777" w:rsidR="00800384" w:rsidRDefault="00800384" w:rsidP="00800384">
      <w:pPr>
        <w:widowControl w:val="0"/>
        <w:spacing w:after="120" w:line="276" w:lineRule="auto"/>
        <w:jc w:val="both"/>
        <w:rPr>
          <w:rFonts w:ascii="Calibri" w:hAnsi="Calibri"/>
          <w:bCs/>
          <w:color w:val="000000"/>
          <w:sz w:val="22"/>
          <w:szCs w:val="22"/>
        </w:rPr>
      </w:pPr>
      <w:r>
        <w:rPr>
          <w:rFonts w:ascii="Calibri" w:hAnsi="Calibri"/>
          <w:bCs/>
          <w:color w:val="000000"/>
          <w:sz w:val="22"/>
          <w:szCs w:val="22"/>
        </w:rPr>
        <w:t>Na závěr účastník</w:t>
      </w:r>
      <w:r w:rsidRPr="008B60DE">
        <w:rPr>
          <w:rFonts w:ascii="Calibri" w:hAnsi="Calibri"/>
          <w:bCs/>
          <w:color w:val="000000"/>
          <w:sz w:val="22"/>
          <w:szCs w:val="22"/>
        </w:rPr>
        <w:t xml:space="preserve"> prohlašuj</w:t>
      </w:r>
      <w:r>
        <w:rPr>
          <w:rFonts w:ascii="Calibri" w:hAnsi="Calibri"/>
          <w:bCs/>
          <w:color w:val="000000"/>
          <w:sz w:val="22"/>
          <w:szCs w:val="22"/>
        </w:rPr>
        <w:t>e</w:t>
      </w:r>
      <w:r w:rsidRPr="008B60DE">
        <w:rPr>
          <w:rFonts w:ascii="Calibri" w:hAnsi="Calibri"/>
          <w:bCs/>
          <w:color w:val="000000"/>
          <w:sz w:val="22"/>
          <w:szCs w:val="22"/>
        </w:rPr>
        <w:t>, že žádné finanční prostředky, které obdrží za plnění veřejné zakázky,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rPr>
          <w:rStyle w:val="Znakapoznpodarou"/>
          <w:rFonts w:ascii="Calibri" w:hAnsi="Calibri"/>
          <w:bCs/>
          <w:color w:val="000000"/>
          <w:sz w:val="22"/>
          <w:szCs w:val="22"/>
        </w:rPr>
        <w:footnoteReference w:id="2"/>
      </w:r>
      <w:r w:rsidRPr="008B60DE">
        <w:rPr>
          <w:rFonts w:ascii="Calibri" w:hAnsi="Calibri"/>
          <w:bCs/>
          <w:color w:val="000000"/>
          <w:sz w:val="22"/>
          <w:szCs w:val="22"/>
        </w:rPr>
        <w:t>.</w:t>
      </w:r>
    </w:p>
    <w:p w14:paraId="40ACA787" w14:textId="77777777" w:rsidR="00800384" w:rsidRDefault="00800384" w:rsidP="00800384">
      <w:pPr>
        <w:rPr>
          <w:rFonts w:ascii="Arial" w:hAnsi="Arial" w:cs="Arial"/>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800384" w:rsidRPr="007A551F" w14:paraId="350B2989" w14:textId="77777777" w:rsidTr="006A0FE5">
        <w:tc>
          <w:tcPr>
            <w:tcW w:w="9322" w:type="dxa"/>
            <w:shd w:val="clear" w:color="auto" w:fill="D9D9D9"/>
          </w:tcPr>
          <w:p w14:paraId="3AA3B2B2" w14:textId="26175D63" w:rsidR="00800384" w:rsidRPr="00CD0CCE" w:rsidRDefault="00116C5B" w:rsidP="006A0FE5">
            <w:pPr>
              <w:shd w:val="clear" w:color="auto" w:fill="E0E0E0"/>
              <w:jc w:val="both"/>
              <w:rPr>
                <w:rFonts w:ascii="Calibri" w:eastAsia="Calibri" w:hAnsi="Calibri"/>
                <w:sz w:val="22"/>
                <w:szCs w:val="22"/>
              </w:rPr>
            </w:pPr>
            <w:r w:rsidRPr="00116C5B">
              <w:rPr>
                <w:rFonts w:ascii="Arial" w:hAnsi="Arial" w:cs="Arial"/>
                <w:sz w:val="24"/>
                <w:szCs w:val="12"/>
              </w:rPr>
              <w:t>ZÁKAZ ZADÁNÍ VEŘEJNÉ ZAKÁZKY</w:t>
            </w:r>
          </w:p>
        </w:tc>
      </w:tr>
    </w:tbl>
    <w:p w14:paraId="08454291" w14:textId="77777777" w:rsidR="00800384" w:rsidRDefault="00800384" w:rsidP="00800384">
      <w:pPr>
        <w:widowControl w:val="0"/>
        <w:autoSpaceDE w:val="0"/>
        <w:autoSpaceDN w:val="0"/>
        <w:adjustRightInd w:val="0"/>
        <w:spacing w:before="240"/>
        <w:jc w:val="both"/>
        <w:rPr>
          <w:rFonts w:ascii="Calibri" w:hAnsi="Calibri"/>
          <w:color w:val="000000"/>
          <w:sz w:val="22"/>
          <w:szCs w:val="22"/>
        </w:rPr>
      </w:pPr>
      <w:r>
        <w:rPr>
          <w:rFonts w:ascii="Calibri" w:hAnsi="Calibri"/>
          <w:color w:val="000000"/>
          <w:sz w:val="22"/>
          <w:szCs w:val="22"/>
        </w:rPr>
        <w:t>Účastník</w:t>
      </w:r>
      <w:r w:rsidRPr="00AE7F80">
        <w:rPr>
          <w:rFonts w:ascii="Calibri" w:hAnsi="Calibri"/>
          <w:color w:val="000000"/>
          <w:sz w:val="22"/>
          <w:szCs w:val="22"/>
        </w:rPr>
        <w:t xml:space="preserve"> čestně prohlašuje, že </w:t>
      </w:r>
      <w:r>
        <w:rPr>
          <w:rFonts w:ascii="Calibri" w:hAnsi="Calibri"/>
          <w:color w:val="000000"/>
          <w:sz w:val="22"/>
          <w:szCs w:val="22"/>
        </w:rPr>
        <w:t>se na něj nevztahují</w:t>
      </w:r>
      <w:r w:rsidRPr="00AE7F80">
        <w:rPr>
          <w:rFonts w:ascii="Calibri" w:hAnsi="Calibri"/>
          <w:color w:val="000000"/>
          <w:sz w:val="22"/>
          <w:szCs w:val="22"/>
        </w:rPr>
        <w:t xml:space="preserve"> mezinárodní sankce dle ustanovení § </w:t>
      </w:r>
      <w:proofErr w:type="gramStart"/>
      <w:r w:rsidRPr="00AE7F80">
        <w:rPr>
          <w:rFonts w:ascii="Calibri" w:hAnsi="Calibri"/>
          <w:color w:val="000000"/>
          <w:sz w:val="22"/>
          <w:szCs w:val="22"/>
        </w:rPr>
        <w:t>48a</w:t>
      </w:r>
      <w:proofErr w:type="gramEnd"/>
      <w:r w:rsidRPr="00AE7F80">
        <w:rPr>
          <w:rFonts w:ascii="Calibri" w:hAnsi="Calibri"/>
          <w:color w:val="000000"/>
          <w:sz w:val="22"/>
          <w:szCs w:val="22"/>
        </w:rPr>
        <w:t xml:space="preserve"> odst. 1 ZZVZ.</w:t>
      </w:r>
    </w:p>
    <w:p w14:paraId="64176753" w14:textId="77777777" w:rsidR="00800384" w:rsidRDefault="00800384" w:rsidP="00800384">
      <w:pPr>
        <w:rPr>
          <w:rFonts w:ascii="Arial" w:hAnsi="Arial" w:cs="Arial"/>
          <w:b/>
          <w:sz w:val="24"/>
          <w:u w:val="single"/>
        </w:rPr>
      </w:pPr>
    </w:p>
    <w:p w14:paraId="70E3D342" w14:textId="77777777" w:rsidR="00800384" w:rsidRDefault="00800384" w:rsidP="00800384">
      <w:pPr>
        <w:ind w:left="5040" w:firstLine="720"/>
        <w:rPr>
          <w:rFonts w:ascii="Arial" w:hAnsi="Arial" w:cs="Arial"/>
          <w:sz w:val="24"/>
        </w:rPr>
      </w:pPr>
    </w:p>
    <w:p w14:paraId="6F2C91B2" w14:textId="77777777" w:rsidR="00800384" w:rsidRDefault="00800384" w:rsidP="00800384">
      <w:pPr>
        <w:ind w:left="5040" w:firstLine="720"/>
        <w:rPr>
          <w:rFonts w:ascii="Arial" w:hAnsi="Arial" w:cs="Arial"/>
          <w:sz w:val="24"/>
        </w:rPr>
      </w:pPr>
    </w:p>
    <w:p w14:paraId="1BDE4A49" w14:textId="77777777" w:rsidR="00800384" w:rsidRDefault="00800384" w:rsidP="00800384">
      <w:pPr>
        <w:ind w:left="5040" w:firstLine="720"/>
        <w:rPr>
          <w:rFonts w:ascii="Arial" w:hAnsi="Arial" w:cs="Arial"/>
          <w:sz w:val="24"/>
        </w:rPr>
      </w:pPr>
      <w:r>
        <w:rPr>
          <w:rFonts w:ascii="Arial" w:hAnsi="Arial" w:cs="Arial"/>
          <w:sz w:val="24"/>
        </w:rPr>
        <w:t>…………………….</w:t>
      </w:r>
    </w:p>
    <w:p w14:paraId="39D4864C" w14:textId="77777777" w:rsidR="00800384" w:rsidRDefault="00800384" w:rsidP="00800384">
      <w:pPr>
        <w:rPr>
          <w:rFonts w:ascii="Arial" w:hAnsi="Arial" w:cs="Arial"/>
          <w:b/>
          <w:i/>
          <w:sz w:val="24"/>
          <w:u w:val="single"/>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t>
      </w:r>
      <w:r w:rsidRPr="000E57D5">
        <w:rPr>
          <w:rFonts w:ascii="Arial" w:hAnsi="Arial" w:cs="Arial"/>
          <w:b/>
          <w:i/>
          <w:sz w:val="24"/>
          <w:u w:val="single"/>
        </w:rPr>
        <w:t>Jméno a podpis</w:t>
      </w:r>
      <w:r w:rsidRPr="000E57D5">
        <w:rPr>
          <w:rFonts w:ascii="Arial" w:hAnsi="Arial" w:cs="Arial"/>
          <w:b/>
          <w:i/>
          <w:sz w:val="24"/>
        </w:rPr>
        <w:tab/>
      </w:r>
      <w:r w:rsidRPr="000E57D5">
        <w:rPr>
          <w:rFonts w:ascii="Arial" w:hAnsi="Arial" w:cs="Arial"/>
          <w:b/>
          <w:i/>
          <w:sz w:val="24"/>
          <w:u w:val="single"/>
        </w:rPr>
        <w:t xml:space="preserve">    </w:t>
      </w:r>
    </w:p>
    <w:p w14:paraId="103EC56C" w14:textId="2F231046" w:rsidR="00800384" w:rsidRDefault="00800384">
      <w:pPr>
        <w:rPr>
          <w:rFonts w:ascii="Arial" w:hAnsi="Arial" w:cs="Arial"/>
          <w:b/>
          <w:i/>
          <w:sz w:val="24"/>
          <w:u w:val="single"/>
        </w:rPr>
      </w:pPr>
    </w:p>
    <w:sectPr w:rsidR="00800384" w:rsidSect="008E06AF">
      <w:footerReference w:type="even" r:id="rId8"/>
      <w:footerReference w:type="default" r:id="rId9"/>
      <w:headerReference w:type="first" r:id="rId10"/>
      <w:pgSz w:w="11906" w:h="16838" w:code="9"/>
      <w:pgMar w:top="1164" w:right="1418" w:bottom="1418" w:left="1418" w:header="709" w:footer="851" w:gutter="0"/>
      <w:pgNumType w:start="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8161A7" w14:textId="77777777" w:rsidR="00C03B59" w:rsidRDefault="00C03B59">
      <w:r>
        <w:separator/>
      </w:r>
    </w:p>
  </w:endnote>
  <w:endnote w:type="continuationSeparator" w:id="0">
    <w:p w14:paraId="0CB69181" w14:textId="77777777" w:rsidR="00C03B59" w:rsidRDefault="00C03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8B31B" w14:textId="77777777" w:rsidR="0036405A" w:rsidRDefault="0036405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928B31C" w14:textId="77777777" w:rsidR="0036405A" w:rsidRDefault="0036405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8B31D" w14:textId="77777777" w:rsidR="0036405A" w:rsidRDefault="0036405A">
    <w:pPr>
      <w:pStyle w:val="Zpat"/>
      <w:framePr w:wrap="around" w:vAnchor="text" w:hAnchor="margin" w:xAlign="center" w:y="1"/>
      <w:rPr>
        <w:rStyle w:val="slostrnky"/>
      </w:rPr>
    </w:pPr>
  </w:p>
  <w:p w14:paraId="7928B31E" w14:textId="77777777" w:rsidR="0036405A" w:rsidRDefault="0036405A" w:rsidP="00E26F24">
    <w:pPr>
      <w:pStyle w:val="Zpat"/>
      <w:tabs>
        <w:tab w:val="clear" w:pos="4536"/>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A3A503" w14:textId="77777777" w:rsidR="00C03B59" w:rsidRDefault="00C03B59">
      <w:r>
        <w:separator/>
      </w:r>
    </w:p>
  </w:footnote>
  <w:footnote w:type="continuationSeparator" w:id="0">
    <w:p w14:paraId="3A8D765A" w14:textId="77777777" w:rsidR="00C03B59" w:rsidRDefault="00C03B59">
      <w:r>
        <w:continuationSeparator/>
      </w:r>
    </w:p>
  </w:footnote>
  <w:footnote w:id="1">
    <w:p w14:paraId="7928B323" w14:textId="77777777" w:rsidR="00E25BA4" w:rsidRDefault="004900CA" w:rsidP="004900CA">
      <w:pPr>
        <w:pStyle w:val="Textpoznpodarou"/>
        <w:tabs>
          <w:tab w:val="clear" w:pos="425"/>
        </w:tabs>
        <w:ind w:left="142" w:hanging="142"/>
      </w:pPr>
      <w:r w:rsidRPr="004900CA">
        <w:rPr>
          <w:vertAlign w:val="superscript"/>
        </w:rPr>
        <w:t>1</w:t>
      </w:r>
      <w:r>
        <w:t xml:space="preserve"> </w:t>
      </w:r>
      <w:r w:rsidR="00E25BA4">
        <w:t>Datová schránka: údaj o datových schránkách vyplní účastník zadávacího řízení pouze v případě, že souhlasí se zasíláním informací o veřejné zakázce datovou schránkou.</w:t>
      </w:r>
    </w:p>
  </w:footnote>
  <w:footnote w:id="2">
    <w:p w14:paraId="72615264" w14:textId="0FAD1C9E" w:rsidR="00800384" w:rsidRDefault="00800384" w:rsidP="00663E91">
      <w:pPr>
        <w:pStyle w:val="Textpoznpodarou"/>
        <w:tabs>
          <w:tab w:val="clear" w:pos="425"/>
        </w:tabs>
        <w:ind w:left="142" w:hanging="142"/>
      </w:pPr>
      <w:r>
        <w:rPr>
          <w:rStyle w:val="Znakapoznpodarou"/>
        </w:rPr>
        <w:footnoteRef/>
      </w:r>
      <w:r>
        <w:t xml:space="preserve"> </w:t>
      </w:r>
      <w:r w:rsidR="00663E91" w:rsidRPr="002A164E">
        <w:t>aktuální seznam sankcionovaných osob je uveden na</w:t>
      </w:r>
      <w:r w:rsidR="00663E91" w:rsidRPr="00663E91">
        <w:t xml:space="preserve"> </w:t>
      </w:r>
      <w:hyperlink r:id="rId1" w:history="1">
        <w:r w:rsidR="00663E91" w:rsidRPr="0065219B">
          <w:rPr>
            <w:rStyle w:val="Hypertextovodkaz"/>
          </w:rPr>
          <w:t>https://www.sanctionsmap.eu/</w:t>
        </w:r>
      </w:hyperlink>
      <w:r w:rsidR="00663E9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8B31F" w14:textId="77777777" w:rsidR="00A047B8" w:rsidRDefault="000E54E3" w:rsidP="00A047B8">
    <w:pPr>
      <w:pStyle w:val="Zhlav"/>
      <w:tabs>
        <w:tab w:val="clear" w:pos="4536"/>
        <w:tab w:val="center" w:pos="6663"/>
      </w:tabs>
      <w:rPr>
        <w:rFonts w:ascii="Arial" w:hAnsi="Arial" w:cs="Arial"/>
      </w:rPr>
    </w:pPr>
    <w:r>
      <w:rPr>
        <w:rFonts w:ascii="Arial" w:hAnsi="Arial" w:cs="Arial"/>
        <w:noProof/>
      </w:rPr>
      <w:drawing>
        <wp:anchor distT="0" distB="0" distL="114300" distR="114300" simplePos="0" relativeHeight="251657728" behindDoc="1" locked="0" layoutInCell="1" allowOverlap="1" wp14:anchorId="7928B321" wp14:editId="7928B322">
          <wp:simplePos x="0" y="0"/>
          <wp:positionH relativeFrom="column">
            <wp:posOffset>180340</wp:posOffset>
          </wp:positionH>
          <wp:positionV relativeFrom="paragraph">
            <wp:posOffset>-433070</wp:posOffset>
          </wp:positionV>
          <wp:extent cx="5634990" cy="935355"/>
          <wp:effectExtent l="0" t="0" r="3810" b="0"/>
          <wp:wrapTight wrapText="bothSides">
            <wp:wrapPolygon edited="0">
              <wp:start x="0" y="0"/>
              <wp:lineTo x="0" y="21116"/>
              <wp:lineTo x="21542" y="21116"/>
              <wp:lineTo x="21542" y="0"/>
              <wp:lineTo x="0" y="0"/>
            </wp:wrapPolygon>
          </wp:wrapTight>
          <wp:docPr id="5" name="obrázek 1" descr="C:\Users\paldav\Desktop\Loga\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Users\paldav\Desktop\Loga\Logolinky\RGB\JPG\IROP_CZ_RO_B_C RGB_mal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4990" cy="935355"/>
                  </a:xfrm>
                  <a:prstGeom prst="rect">
                    <a:avLst/>
                  </a:prstGeom>
                  <a:noFill/>
                  <a:ln>
                    <a:noFill/>
                  </a:ln>
                </pic:spPr>
              </pic:pic>
            </a:graphicData>
          </a:graphic>
          <wp14:sizeRelH relativeFrom="page">
            <wp14:pctWidth>0</wp14:pctWidth>
          </wp14:sizeRelH>
          <wp14:sizeRelV relativeFrom="page">
            <wp14:pctHeight>0</wp14:pctHeight>
          </wp14:sizeRelV>
        </wp:anchor>
      </w:drawing>
    </w:r>
    <w:r w:rsidR="00A047B8">
      <w:rPr>
        <w:rFonts w:ascii="Arial" w:hAnsi="Arial" w:cs="Arial"/>
        <w:b/>
        <w:bCs/>
        <w:sz w:val="18"/>
      </w:rPr>
      <w:t xml:space="preserve"> </w:t>
    </w:r>
    <w:r w:rsidR="00A047B8">
      <w:rPr>
        <w:rFonts w:ascii="Arial" w:hAnsi="Arial" w:cs="Arial"/>
        <w:b/>
        <w:bCs/>
        <w:sz w:val="18"/>
      </w:rPr>
      <w:tab/>
    </w:r>
    <w:r w:rsidR="00A047B8">
      <w:rPr>
        <w:rFonts w:ascii="Arial" w:hAnsi="Arial" w:cs="Arial"/>
        <w:b/>
        <w:bCs/>
        <w:sz w:val="18"/>
      </w:rPr>
      <w:tab/>
    </w:r>
  </w:p>
  <w:p w14:paraId="7928B320" w14:textId="77777777" w:rsidR="00A56475" w:rsidRPr="00A047B8" w:rsidRDefault="00A56475" w:rsidP="00A047B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5023B"/>
    <w:multiLevelType w:val="multilevel"/>
    <w:tmpl w:val="A0008806"/>
    <w:lvl w:ilvl="0">
      <w:start w:val="15"/>
      <w:numFmt w:val="decimal"/>
      <w:lvlText w:val="%1"/>
      <w:lvlJc w:val="left"/>
      <w:pPr>
        <w:tabs>
          <w:tab w:val="num" w:pos="675"/>
        </w:tabs>
        <w:ind w:left="675" w:hanging="675"/>
      </w:pPr>
      <w:rPr>
        <w:rFonts w:hint="default"/>
      </w:rPr>
    </w:lvl>
    <w:lvl w:ilvl="1">
      <w:start w:val="2"/>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7767D1A"/>
    <w:multiLevelType w:val="multilevel"/>
    <w:tmpl w:val="41D4F2B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0AB162DB"/>
    <w:multiLevelType w:val="hybridMultilevel"/>
    <w:tmpl w:val="52E482A2"/>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37B09F2"/>
    <w:multiLevelType w:val="multilevel"/>
    <w:tmpl w:val="D8F021D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434399C"/>
    <w:multiLevelType w:val="multilevel"/>
    <w:tmpl w:val="9BA44F42"/>
    <w:lvl w:ilvl="0">
      <w:start w:val="17"/>
      <w:numFmt w:val="decimal"/>
      <w:lvlText w:val="%1"/>
      <w:lvlJc w:val="left"/>
      <w:pPr>
        <w:tabs>
          <w:tab w:val="num" w:pos="660"/>
        </w:tabs>
        <w:ind w:left="660" w:hanging="660"/>
      </w:pPr>
      <w:rPr>
        <w:rFonts w:hint="default"/>
      </w:rPr>
    </w:lvl>
    <w:lvl w:ilvl="1">
      <w:start w:val="5"/>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87169B5"/>
    <w:multiLevelType w:val="multilevel"/>
    <w:tmpl w:val="4634B94A"/>
    <w:lvl w:ilvl="0">
      <w:start w:val="18"/>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8D5637D"/>
    <w:multiLevelType w:val="hybridMultilevel"/>
    <w:tmpl w:val="EA9C1D0A"/>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F6E689E"/>
    <w:multiLevelType w:val="hybridMultilevel"/>
    <w:tmpl w:val="987EBD44"/>
    <w:lvl w:ilvl="0" w:tplc="04050017">
      <w:start w:val="1"/>
      <w:numFmt w:val="lowerLetter"/>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238C7C85"/>
    <w:multiLevelType w:val="multilevel"/>
    <w:tmpl w:val="6E0E786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color w:val="auto"/>
      </w:rPr>
    </w:lvl>
    <w:lvl w:ilvl="2">
      <w:start w:val="1"/>
      <w:numFmt w:val="decimal"/>
      <w:lvlText w:val="%1.%2.%3."/>
      <w:lvlJc w:val="left"/>
      <w:pPr>
        <w:tabs>
          <w:tab w:val="num" w:pos="720"/>
        </w:tabs>
        <w:ind w:left="504" w:hanging="504"/>
      </w:pPr>
      <w:rPr>
        <w:b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15:restartNumberingAfterBreak="0">
    <w:nsid w:val="28A62BCF"/>
    <w:multiLevelType w:val="multilevel"/>
    <w:tmpl w:val="BDFC17CE"/>
    <w:lvl w:ilvl="0">
      <w:start w:val="15"/>
      <w:numFmt w:val="decimal"/>
      <w:lvlText w:val="%1"/>
      <w:lvlJc w:val="left"/>
      <w:pPr>
        <w:tabs>
          <w:tab w:val="num" w:pos="1065"/>
        </w:tabs>
        <w:ind w:left="1065" w:hanging="1065"/>
      </w:pPr>
      <w:rPr>
        <w:rFonts w:hint="default"/>
      </w:rPr>
    </w:lvl>
    <w:lvl w:ilvl="1">
      <w:start w:val="1"/>
      <w:numFmt w:val="decimal"/>
      <w:lvlText w:val="%1.%2"/>
      <w:lvlJc w:val="left"/>
      <w:pPr>
        <w:tabs>
          <w:tab w:val="num" w:pos="1348"/>
        </w:tabs>
        <w:ind w:left="1348" w:hanging="1065"/>
      </w:pPr>
      <w:rPr>
        <w:rFonts w:hint="default"/>
      </w:rPr>
    </w:lvl>
    <w:lvl w:ilvl="2">
      <w:start w:val="1"/>
      <w:numFmt w:val="decimal"/>
      <w:lvlText w:val="%1.%2.%3"/>
      <w:lvlJc w:val="left"/>
      <w:pPr>
        <w:tabs>
          <w:tab w:val="num" w:pos="1631"/>
        </w:tabs>
        <w:ind w:left="1631" w:hanging="1065"/>
      </w:pPr>
      <w:rPr>
        <w:rFonts w:hint="default"/>
      </w:rPr>
    </w:lvl>
    <w:lvl w:ilvl="3">
      <w:start w:val="1"/>
      <w:numFmt w:val="decimal"/>
      <w:lvlText w:val="%1.%2.%3.%4"/>
      <w:lvlJc w:val="left"/>
      <w:pPr>
        <w:tabs>
          <w:tab w:val="num" w:pos="1929"/>
        </w:tabs>
        <w:ind w:left="1929" w:hanging="108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855"/>
        </w:tabs>
        <w:ind w:left="2855" w:hanging="144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781"/>
        </w:tabs>
        <w:ind w:left="3781" w:hanging="1800"/>
      </w:pPr>
      <w:rPr>
        <w:rFonts w:hint="default"/>
      </w:rPr>
    </w:lvl>
    <w:lvl w:ilvl="8">
      <w:start w:val="1"/>
      <w:numFmt w:val="decimal"/>
      <w:lvlText w:val="%1.%2.%3.%4.%5.%6.%7.%8.%9"/>
      <w:lvlJc w:val="left"/>
      <w:pPr>
        <w:tabs>
          <w:tab w:val="num" w:pos="4064"/>
        </w:tabs>
        <w:ind w:left="4064" w:hanging="1800"/>
      </w:pPr>
      <w:rPr>
        <w:rFonts w:hint="default"/>
      </w:rPr>
    </w:lvl>
  </w:abstractNum>
  <w:abstractNum w:abstractNumId="10" w15:restartNumberingAfterBreak="0">
    <w:nsid w:val="2D0564E7"/>
    <w:multiLevelType w:val="multilevel"/>
    <w:tmpl w:val="1E96BA82"/>
    <w:lvl w:ilvl="0">
      <w:start w:val="1"/>
      <w:numFmt w:val="decimal"/>
      <w:pStyle w:val="Nadpis1"/>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1" w15:restartNumberingAfterBreak="0">
    <w:nsid w:val="30AD2A9B"/>
    <w:multiLevelType w:val="multilevel"/>
    <w:tmpl w:val="905227E2"/>
    <w:lvl w:ilvl="0">
      <w:start w:val="18"/>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2EA7EB8"/>
    <w:multiLevelType w:val="multilevel"/>
    <w:tmpl w:val="66D0BC00"/>
    <w:lvl w:ilvl="0">
      <w:start w:val="18"/>
      <w:numFmt w:val="decimal"/>
      <w:lvlText w:val="%1"/>
      <w:lvlJc w:val="left"/>
      <w:pPr>
        <w:tabs>
          <w:tab w:val="num" w:pos="675"/>
        </w:tabs>
        <w:ind w:left="675" w:hanging="675"/>
      </w:pPr>
      <w:rPr>
        <w:rFonts w:hint="default"/>
      </w:rPr>
    </w:lvl>
    <w:lvl w:ilvl="1">
      <w:start w:val="3"/>
      <w:numFmt w:val="decimal"/>
      <w:lvlText w:val="%1.%2"/>
      <w:lvlJc w:val="left"/>
      <w:pPr>
        <w:tabs>
          <w:tab w:val="num" w:pos="675"/>
        </w:tabs>
        <w:ind w:left="675" w:hanging="67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5FA06D9"/>
    <w:multiLevelType w:val="multilevel"/>
    <w:tmpl w:val="B43E5548"/>
    <w:lvl w:ilvl="0">
      <w:start w:val="19"/>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BD34C67"/>
    <w:multiLevelType w:val="multilevel"/>
    <w:tmpl w:val="E0584C0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3E533981"/>
    <w:multiLevelType w:val="hybridMultilevel"/>
    <w:tmpl w:val="CB2E51CA"/>
    <w:lvl w:ilvl="0" w:tplc="963CF27A">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A13923"/>
    <w:multiLevelType w:val="hybridMultilevel"/>
    <w:tmpl w:val="A28A047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4D26187"/>
    <w:multiLevelType w:val="multilevel"/>
    <w:tmpl w:val="1E96BA8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8" w15:restartNumberingAfterBreak="0">
    <w:nsid w:val="47D903B5"/>
    <w:multiLevelType w:val="multilevel"/>
    <w:tmpl w:val="EA8CBE54"/>
    <w:lvl w:ilvl="0">
      <w:start w:val="17"/>
      <w:numFmt w:val="decimal"/>
      <w:lvlText w:val="%1"/>
      <w:lvlJc w:val="left"/>
      <w:pPr>
        <w:tabs>
          <w:tab w:val="num" w:pos="675"/>
        </w:tabs>
        <w:ind w:left="675" w:hanging="675"/>
      </w:pPr>
      <w:rPr>
        <w:rFonts w:hint="default"/>
      </w:rPr>
    </w:lvl>
    <w:lvl w:ilvl="1">
      <w:start w:val="5"/>
      <w:numFmt w:val="decimal"/>
      <w:lvlText w:val="%1.%2"/>
      <w:lvlJc w:val="left"/>
      <w:pPr>
        <w:tabs>
          <w:tab w:val="num" w:pos="1242"/>
        </w:tabs>
        <w:ind w:left="1242" w:hanging="675"/>
      </w:pPr>
      <w:rPr>
        <w:rFonts w:hint="default"/>
      </w:rPr>
    </w:lvl>
    <w:lvl w:ilvl="2">
      <w:start w:val="2"/>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19" w15:restartNumberingAfterBreak="0">
    <w:nsid w:val="4AD17C05"/>
    <w:multiLevelType w:val="multilevel"/>
    <w:tmpl w:val="2E2E2672"/>
    <w:lvl w:ilvl="0">
      <w:start w:val="19"/>
      <w:numFmt w:val="decimal"/>
      <w:lvlText w:val="%1"/>
      <w:lvlJc w:val="left"/>
      <w:pPr>
        <w:tabs>
          <w:tab w:val="num" w:pos="675"/>
        </w:tabs>
        <w:ind w:left="675" w:hanging="675"/>
      </w:pPr>
      <w:rPr>
        <w:rFonts w:eastAsia="Times New Roman" w:hint="default"/>
      </w:rPr>
    </w:lvl>
    <w:lvl w:ilvl="1">
      <w:start w:val="6"/>
      <w:numFmt w:val="decimal"/>
      <w:lvlText w:val="%1.%2"/>
      <w:lvlJc w:val="left"/>
      <w:pPr>
        <w:tabs>
          <w:tab w:val="num" w:pos="675"/>
        </w:tabs>
        <w:ind w:left="675" w:hanging="675"/>
      </w:pPr>
      <w:rPr>
        <w:rFonts w:eastAsia="Times New Roman" w:hint="default"/>
      </w:rPr>
    </w:lvl>
    <w:lvl w:ilvl="2">
      <w:start w:val="3"/>
      <w:numFmt w:val="decimal"/>
      <w:lvlText w:val="%1.%2.%3"/>
      <w:lvlJc w:val="left"/>
      <w:pPr>
        <w:tabs>
          <w:tab w:val="num" w:pos="720"/>
        </w:tabs>
        <w:ind w:left="720" w:hanging="720"/>
      </w:pPr>
      <w:rPr>
        <w:rFonts w:eastAsia="Times New Roman" w:hint="default"/>
      </w:rPr>
    </w:lvl>
    <w:lvl w:ilvl="3">
      <w:start w:val="1"/>
      <w:numFmt w:val="decimal"/>
      <w:lvlText w:val="%1.%2.%3.%4"/>
      <w:lvlJc w:val="left"/>
      <w:pPr>
        <w:tabs>
          <w:tab w:val="num" w:pos="1080"/>
        </w:tabs>
        <w:ind w:left="1080" w:hanging="1080"/>
      </w:pPr>
      <w:rPr>
        <w:rFonts w:eastAsia="Times New Roman" w:hint="default"/>
      </w:rPr>
    </w:lvl>
    <w:lvl w:ilvl="4">
      <w:start w:val="1"/>
      <w:numFmt w:val="decimal"/>
      <w:lvlText w:val="%1.%2.%3.%4.%5"/>
      <w:lvlJc w:val="left"/>
      <w:pPr>
        <w:tabs>
          <w:tab w:val="num" w:pos="1080"/>
        </w:tabs>
        <w:ind w:left="1080" w:hanging="1080"/>
      </w:pPr>
      <w:rPr>
        <w:rFonts w:eastAsia="Times New Roman" w:hint="default"/>
      </w:rPr>
    </w:lvl>
    <w:lvl w:ilvl="5">
      <w:start w:val="1"/>
      <w:numFmt w:val="decimal"/>
      <w:lvlText w:val="%1.%2.%3.%4.%5.%6"/>
      <w:lvlJc w:val="left"/>
      <w:pPr>
        <w:tabs>
          <w:tab w:val="num" w:pos="1440"/>
        </w:tabs>
        <w:ind w:left="1440" w:hanging="1440"/>
      </w:pPr>
      <w:rPr>
        <w:rFonts w:eastAsia="Times New Roman" w:hint="default"/>
      </w:rPr>
    </w:lvl>
    <w:lvl w:ilvl="6">
      <w:start w:val="1"/>
      <w:numFmt w:val="decimal"/>
      <w:lvlText w:val="%1.%2.%3.%4.%5.%6.%7"/>
      <w:lvlJc w:val="left"/>
      <w:pPr>
        <w:tabs>
          <w:tab w:val="num" w:pos="1440"/>
        </w:tabs>
        <w:ind w:left="1440" w:hanging="1440"/>
      </w:pPr>
      <w:rPr>
        <w:rFonts w:eastAsia="Times New Roman" w:hint="default"/>
      </w:rPr>
    </w:lvl>
    <w:lvl w:ilvl="7">
      <w:start w:val="1"/>
      <w:numFmt w:val="decimal"/>
      <w:lvlText w:val="%1.%2.%3.%4.%5.%6.%7.%8"/>
      <w:lvlJc w:val="left"/>
      <w:pPr>
        <w:tabs>
          <w:tab w:val="num" w:pos="1800"/>
        </w:tabs>
        <w:ind w:left="1800" w:hanging="1800"/>
      </w:pPr>
      <w:rPr>
        <w:rFonts w:eastAsia="Times New Roman" w:hint="default"/>
      </w:rPr>
    </w:lvl>
    <w:lvl w:ilvl="8">
      <w:start w:val="1"/>
      <w:numFmt w:val="decimal"/>
      <w:lvlText w:val="%1.%2.%3.%4.%5.%6.%7.%8.%9"/>
      <w:lvlJc w:val="left"/>
      <w:pPr>
        <w:tabs>
          <w:tab w:val="num" w:pos="1800"/>
        </w:tabs>
        <w:ind w:left="1800" w:hanging="1800"/>
      </w:pPr>
      <w:rPr>
        <w:rFonts w:eastAsia="Times New Roman" w:hint="default"/>
      </w:rPr>
    </w:lvl>
  </w:abstractNum>
  <w:abstractNum w:abstractNumId="20" w15:restartNumberingAfterBreak="0">
    <w:nsid w:val="4B5830BD"/>
    <w:multiLevelType w:val="hybridMultilevel"/>
    <w:tmpl w:val="14AA0A16"/>
    <w:lvl w:ilvl="0" w:tplc="DDE2A524">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91"/>
        </w:tabs>
        <w:ind w:left="1091" w:hanging="360"/>
      </w:pPr>
      <w:rPr>
        <w:rFonts w:ascii="Courier New" w:hAnsi="Courier New" w:cs="Courier New" w:hint="default"/>
      </w:rPr>
    </w:lvl>
    <w:lvl w:ilvl="2" w:tplc="04050005" w:tentative="1">
      <w:start w:val="1"/>
      <w:numFmt w:val="bullet"/>
      <w:lvlText w:val=""/>
      <w:lvlJc w:val="left"/>
      <w:pPr>
        <w:tabs>
          <w:tab w:val="num" w:pos="1811"/>
        </w:tabs>
        <w:ind w:left="1811" w:hanging="360"/>
      </w:pPr>
      <w:rPr>
        <w:rFonts w:ascii="Wingdings" w:hAnsi="Wingdings" w:hint="default"/>
      </w:rPr>
    </w:lvl>
    <w:lvl w:ilvl="3" w:tplc="04050001" w:tentative="1">
      <w:start w:val="1"/>
      <w:numFmt w:val="bullet"/>
      <w:lvlText w:val=""/>
      <w:lvlJc w:val="left"/>
      <w:pPr>
        <w:tabs>
          <w:tab w:val="num" w:pos="2531"/>
        </w:tabs>
        <w:ind w:left="2531" w:hanging="360"/>
      </w:pPr>
      <w:rPr>
        <w:rFonts w:ascii="Symbol" w:hAnsi="Symbol" w:hint="default"/>
      </w:rPr>
    </w:lvl>
    <w:lvl w:ilvl="4" w:tplc="04050003" w:tentative="1">
      <w:start w:val="1"/>
      <w:numFmt w:val="bullet"/>
      <w:lvlText w:val="o"/>
      <w:lvlJc w:val="left"/>
      <w:pPr>
        <w:tabs>
          <w:tab w:val="num" w:pos="3251"/>
        </w:tabs>
        <w:ind w:left="3251" w:hanging="360"/>
      </w:pPr>
      <w:rPr>
        <w:rFonts w:ascii="Courier New" w:hAnsi="Courier New" w:cs="Courier New" w:hint="default"/>
      </w:rPr>
    </w:lvl>
    <w:lvl w:ilvl="5" w:tplc="04050005" w:tentative="1">
      <w:start w:val="1"/>
      <w:numFmt w:val="bullet"/>
      <w:lvlText w:val=""/>
      <w:lvlJc w:val="left"/>
      <w:pPr>
        <w:tabs>
          <w:tab w:val="num" w:pos="3971"/>
        </w:tabs>
        <w:ind w:left="3971" w:hanging="360"/>
      </w:pPr>
      <w:rPr>
        <w:rFonts w:ascii="Wingdings" w:hAnsi="Wingdings" w:hint="default"/>
      </w:rPr>
    </w:lvl>
    <w:lvl w:ilvl="6" w:tplc="04050001" w:tentative="1">
      <w:start w:val="1"/>
      <w:numFmt w:val="bullet"/>
      <w:lvlText w:val=""/>
      <w:lvlJc w:val="left"/>
      <w:pPr>
        <w:tabs>
          <w:tab w:val="num" w:pos="4691"/>
        </w:tabs>
        <w:ind w:left="4691" w:hanging="360"/>
      </w:pPr>
      <w:rPr>
        <w:rFonts w:ascii="Symbol" w:hAnsi="Symbol" w:hint="default"/>
      </w:rPr>
    </w:lvl>
    <w:lvl w:ilvl="7" w:tplc="04050003" w:tentative="1">
      <w:start w:val="1"/>
      <w:numFmt w:val="bullet"/>
      <w:lvlText w:val="o"/>
      <w:lvlJc w:val="left"/>
      <w:pPr>
        <w:tabs>
          <w:tab w:val="num" w:pos="5411"/>
        </w:tabs>
        <w:ind w:left="5411" w:hanging="360"/>
      </w:pPr>
      <w:rPr>
        <w:rFonts w:ascii="Courier New" w:hAnsi="Courier New" w:cs="Courier New" w:hint="default"/>
      </w:rPr>
    </w:lvl>
    <w:lvl w:ilvl="8" w:tplc="04050005" w:tentative="1">
      <w:start w:val="1"/>
      <w:numFmt w:val="bullet"/>
      <w:lvlText w:val=""/>
      <w:lvlJc w:val="left"/>
      <w:pPr>
        <w:tabs>
          <w:tab w:val="num" w:pos="6131"/>
        </w:tabs>
        <w:ind w:left="6131" w:hanging="360"/>
      </w:pPr>
      <w:rPr>
        <w:rFonts w:ascii="Wingdings" w:hAnsi="Wingdings" w:hint="default"/>
      </w:rPr>
    </w:lvl>
  </w:abstractNum>
  <w:abstractNum w:abstractNumId="21" w15:restartNumberingAfterBreak="0">
    <w:nsid w:val="4E986542"/>
    <w:multiLevelType w:val="multilevel"/>
    <w:tmpl w:val="D8C24C88"/>
    <w:lvl w:ilvl="0">
      <w:start w:val="21"/>
      <w:numFmt w:val="decimal"/>
      <w:lvlText w:val="%1"/>
      <w:lvlJc w:val="left"/>
      <w:pPr>
        <w:tabs>
          <w:tab w:val="num" w:pos="675"/>
        </w:tabs>
        <w:ind w:left="675" w:hanging="675"/>
      </w:pPr>
      <w:rPr>
        <w:rFonts w:hint="default"/>
      </w:rPr>
    </w:lvl>
    <w:lvl w:ilvl="1">
      <w:start w:val="1"/>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45B7007"/>
    <w:multiLevelType w:val="hybridMultilevel"/>
    <w:tmpl w:val="2EF8320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8130E41"/>
    <w:multiLevelType w:val="multilevel"/>
    <w:tmpl w:val="E0584C0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4"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5A8D15AE"/>
    <w:multiLevelType w:val="multilevel"/>
    <w:tmpl w:val="B3F8C088"/>
    <w:lvl w:ilvl="0">
      <w:start w:val="19"/>
      <w:numFmt w:val="decimal"/>
      <w:lvlText w:val="%1"/>
      <w:lvlJc w:val="left"/>
      <w:pPr>
        <w:tabs>
          <w:tab w:val="num" w:pos="675"/>
        </w:tabs>
        <w:ind w:left="675" w:hanging="675"/>
      </w:pPr>
      <w:rPr>
        <w:rFonts w:hint="default"/>
      </w:rPr>
    </w:lvl>
    <w:lvl w:ilvl="1">
      <w:start w:val="4"/>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C377C97"/>
    <w:multiLevelType w:val="multilevel"/>
    <w:tmpl w:val="FAB8FAF2"/>
    <w:lvl w:ilvl="0">
      <w:start w:val="1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F3E12A8"/>
    <w:multiLevelType w:val="multilevel"/>
    <w:tmpl w:val="C30AC7DA"/>
    <w:lvl w:ilvl="0">
      <w:start w:val="16"/>
      <w:numFmt w:val="decimal"/>
      <w:lvlText w:val="%1"/>
      <w:lvlJc w:val="left"/>
      <w:pPr>
        <w:tabs>
          <w:tab w:val="num" w:pos="675"/>
        </w:tabs>
        <w:ind w:left="675" w:hanging="675"/>
      </w:pPr>
      <w:rPr>
        <w:rFonts w:hint="default"/>
      </w:rPr>
    </w:lvl>
    <w:lvl w:ilvl="1">
      <w:start w:val="5"/>
      <w:numFmt w:val="decimal"/>
      <w:lvlText w:val="%1.%2"/>
      <w:lvlJc w:val="left"/>
      <w:pPr>
        <w:tabs>
          <w:tab w:val="num" w:pos="1242"/>
        </w:tabs>
        <w:ind w:left="1242" w:hanging="675"/>
      </w:pPr>
      <w:rPr>
        <w:rFonts w:hint="default"/>
      </w:rPr>
    </w:lvl>
    <w:lvl w:ilvl="2">
      <w:start w:val="2"/>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28"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29" w15:restartNumberingAfterBreak="0">
    <w:nsid w:val="6E9E7C4C"/>
    <w:multiLevelType w:val="multilevel"/>
    <w:tmpl w:val="861427DA"/>
    <w:lvl w:ilvl="0">
      <w:start w:val="20"/>
      <w:numFmt w:val="decimal"/>
      <w:lvlText w:val="%1"/>
      <w:lvlJc w:val="left"/>
      <w:pPr>
        <w:tabs>
          <w:tab w:val="num" w:pos="675"/>
        </w:tabs>
        <w:ind w:left="675" w:hanging="675"/>
      </w:pPr>
      <w:rPr>
        <w:rFonts w:hint="default"/>
      </w:rPr>
    </w:lvl>
    <w:lvl w:ilvl="1">
      <w:start w:val="1"/>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FE85A9C"/>
    <w:multiLevelType w:val="hybridMultilevel"/>
    <w:tmpl w:val="C2FE4098"/>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FF15153"/>
    <w:multiLevelType w:val="multilevel"/>
    <w:tmpl w:val="3FB2157A"/>
    <w:lvl w:ilvl="0">
      <w:start w:val="19"/>
      <w:numFmt w:val="decimal"/>
      <w:lvlText w:val="%1"/>
      <w:lvlJc w:val="left"/>
      <w:pPr>
        <w:tabs>
          <w:tab w:val="num" w:pos="675"/>
        </w:tabs>
        <w:ind w:left="675" w:hanging="675"/>
      </w:pPr>
      <w:rPr>
        <w:rFonts w:hint="default"/>
      </w:rPr>
    </w:lvl>
    <w:lvl w:ilvl="1">
      <w:start w:val="3"/>
      <w:numFmt w:val="decimal"/>
      <w:lvlText w:val="%1.%2"/>
      <w:lvlJc w:val="left"/>
      <w:pPr>
        <w:tabs>
          <w:tab w:val="num" w:pos="675"/>
        </w:tabs>
        <w:ind w:left="675" w:hanging="67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4F4137E"/>
    <w:multiLevelType w:val="multilevel"/>
    <w:tmpl w:val="0405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28"/>
  </w:num>
  <w:num w:numId="2">
    <w:abstractNumId w:val="1"/>
  </w:num>
  <w:num w:numId="3">
    <w:abstractNumId w:val="32"/>
  </w:num>
  <w:num w:numId="4">
    <w:abstractNumId w:val="2"/>
  </w:num>
  <w:num w:numId="5">
    <w:abstractNumId w:val="30"/>
  </w:num>
  <w:num w:numId="6">
    <w:abstractNumId w:val="6"/>
  </w:num>
  <w:num w:numId="7">
    <w:abstractNumId w:val="7"/>
  </w:num>
  <w:num w:numId="8">
    <w:abstractNumId w:val="12"/>
  </w:num>
  <w:num w:numId="9">
    <w:abstractNumId w:val="29"/>
  </w:num>
  <w:num w:numId="10">
    <w:abstractNumId w:val="9"/>
  </w:num>
  <w:num w:numId="11">
    <w:abstractNumId w:val="0"/>
  </w:num>
  <w:num w:numId="12">
    <w:abstractNumId w:val="27"/>
  </w:num>
  <w:num w:numId="13">
    <w:abstractNumId w:val="15"/>
  </w:num>
  <w:num w:numId="14">
    <w:abstractNumId w:val="10"/>
  </w:num>
  <w:num w:numId="15">
    <w:abstractNumId w:val="11"/>
  </w:num>
  <w:num w:numId="16">
    <w:abstractNumId w:val="5"/>
  </w:num>
  <w:num w:numId="17">
    <w:abstractNumId w:val="19"/>
  </w:num>
  <w:num w:numId="18">
    <w:abstractNumId w:val="18"/>
  </w:num>
  <w:num w:numId="19">
    <w:abstractNumId w:val="4"/>
  </w:num>
  <w:num w:numId="20">
    <w:abstractNumId w:val="31"/>
  </w:num>
  <w:num w:numId="21">
    <w:abstractNumId w:val="13"/>
  </w:num>
  <w:num w:numId="22">
    <w:abstractNumId w:val="21"/>
  </w:num>
  <w:num w:numId="23">
    <w:abstractNumId w:val="25"/>
  </w:num>
  <w:num w:numId="24">
    <w:abstractNumId w:val="17"/>
  </w:num>
  <w:num w:numId="25">
    <w:abstractNumId w:val="20"/>
  </w:num>
  <w:num w:numId="26">
    <w:abstractNumId w:val="3"/>
  </w:num>
  <w:num w:numId="27">
    <w:abstractNumId w:val="14"/>
  </w:num>
  <w:num w:numId="28">
    <w:abstractNumId w:val="26"/>
  </w:num>
  <w:num w:numId="29">
    <w:abstractNumId w:val="23"/>
  </w:num>
  <w:num w:numId="30">
    <w:abstractNumId w:val="16"/>
  </w:num>
  <w:num w:numId="31">
    <w:abstractNumId w:val="22"/>
  </w:num>
  <w:num w:numId="32">
    <w:abstractNumId w:val="8"/>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294A"/>
    <w:rsid w:val="000158EE"/>
    <w:rsid w:val="000209DD"/>
    <w:rsid w:val="00025BCF"/>
    <w:rsid w:val="00027467"/>
    <w:rsid w:val="00033545"/>
    <w:rsid w:val="00037FC2"/>
    <w:rsid w:val="00040605"/>
    <w:rsid w:val="0004296B"/>
    <w:rsid w:val="000437EE"/>
    <w:rsid w:val="000646A6"/>
    <w:rsid w:val="00065CA1"/>
    <w:rsid w:val="00066145"/>
    <w:rsid w:val="00070ABE"/>
    <w:rsid w:val="00074DBB"/>
    <w:rsid w:val="00092CBA"/>
    <w:rsid w:val="000A33ED"/>
    <w:rsid w:val="000A6DFA"/>
    <w:rsid w:val="000B134B"/>
    <w:rsid w:val="000B1C3E"/>
    <w:rsid w:val="000C5D3D"/>
    <w:rsid w:val="000D0E04"/>
    <w:rsid w:val="000E0C5B"/>
    <w:rsid w:val="000E54E3"/>
    <w:rsid w:val="000E57D5"/>
    <w:rsid w:val="000E7C0F"/>
    <w:rsid w:val="001009D1"/>
    <w:rsid w:val="0011265F"/>
    <w:rsid w:val="00116C5B"/>
    <w:rsid w:val="00121901"/>
    <w:rsid w:val="00121E65"/>
    <w:rsid w:val="001226D9"/>
    <w:rsid w:val="00123D1D"/>
    <w:rsid w:val="00124EE2"/>
    <w:rsid w:val="00141D46"/>
    <w:rsid w:val="00152316"/>
    <w:rsid w:val="001566E0"/>
    <w:rsid w:val="0016213B"/>
    <w:rsid w:val="00170A70"/>
    <w:rsid w:val="001822D2"/>
    <w:rsid w:val="001833C8"/>
    <w:rsid w:val="001855B4"/>
    <w:rsid w:val="00193DD1"/>
    <w:rsid w:val="00196ED2"/>
    <w:rsid w:val="001C0061"/>
    <w:rsid w:val="001C3204"/>
    <w:rsid w:val="001C4C93"/>
    <w:rsid w:val="001C76AD"/>
    <w:rsid w:val="001D4FB9"/>
    <w:rsid w:val="00200AF9"/>
    <w:rsid w:val="00205C49"/>
    <w:rsid w:val="00207B5F"/>
    <w:rsid w:val="00212450"/>
    <w:rsid w:val="00222675"/>
    <w:rsid w:val="002247F1"/>
    <w:rsid w:val="0022728B"/>
    <w:rsid w:val="0022732E"/>
    <w:rsid w:val="00234743"/>
    <w:rsid w:val="002512A1"/>
    <w:rsid w:val="002611BE"/>
    <w:rsid w:val="00264371"/>
    <w:rsid w:val="002752CA"/>
    <w:rsid w:val="00277AAA"/>
    <w:rsid w:val="002825EB"/>
    <w:rsid w:val="00285B8F"/>
    <w:rsid w:val="00286086"/>
    <w:rsid w:val="002A164E"/>
    <w:rsid w:val="002B4410"/>
    <w:rsid w:val="002B4D77"/>
    <w:rsid w:val="002D2902"/>
    <w:rsid w:val="002E29FF"/>
    <w:rsid w:val="002E3EE8"/>
    <w:rsid w:val="002F62E8"/>
    <w:rsid w:val="00312015"/>
    <w:rsid w:val="0031204C"/>
    <w:rsid w:val="00314048"/>
    <w:rsid w:val="00317874"/>
    <w:rsid w:val="00322451"/>
    <w:rsid w:val="003244F0"/>
    <w:rsid w:val="003270E5"/>
    <w:rsid w:val="003306C1"/>
    <w:rsid w:val="003312ED"/>
    <w:rsid w:val="00340BC8"/>
    <w:rsid w:val="00352630"/>
    <w:rsid w:val="003612E2"/>
    <w:rsid w:val="00361307"/>
    <w:rsid w:val="00362AD6"/>
    <w:rsid w:val="0036405A"/>
    <w:rsid w:val="003B5898"/>
    <w:rsid w:val="003D15BD"/>
    <w:rsid w:val="003D796A"/>
    <w:rsid w:val="0041526D"/>
    <w:rsid w:val="004237FF"/>
    <w:rsid w:val="004305A5"/>
    <w:rsid w:val="00435F5E"/>
    <w:rsid w:val="00445E9C"/>
    <w:rsid w:val="0045176A"/>
    <w:rsid w:val="004540E7"/>
    <w:rsid w:val="00474984"/>
    <w:rsid w:val="004866BB"/>
    <w:rsid w:val="004900CA"/>
    <w:rsid w:val="004A0E25"/>
    <w:rsid w:val="004B0F07"/>
    <w:rsid w:val="004B10CB"/>
    <w:rsid w:val="004B6F42"/>
    <w:rsid w:val="004C3542"/>
    <w:rsid w:val="004D3B35"/>
    <w:rsid w:val="004E4970"/>
    <w:rsid w:val="004E5D6E"/>
    <w:rsid w:val="004F5717"/>
    <w:rsid w:val="00511206"/>
    <w:rsid w:val="005127D9"/>
    <w:rsid w:val="00512E27"/>
    <w:rsid w:val="00542367"/>
    <w:rsid w:val="00546771"/>
    <w:rsid w:val="0055369E"/>
    <w:rsid w:val="00554042"/>
    <w:rsid w:val="00557EAB"/>
    <w:rsid w:val="005760E6"/>
    <w:rsid w:val="00577979"/>
    <w:rsid w:val="005811C7"/>
    <w:rsid w:val="005852A6"/>
    <w:rsid w:val="00591DA0"/>
    <w:rsid w:val="00594D35"/>
    <w:rsid w:val="0059694D"/>
    <w:rsid w:val="005A2D87"/>
    <w:rsid w:val="005A3336"/>
    <w:rsid w:val="005A4910"/>
    <w:rsid w:val="005D152C"/>
    <w:rsid w:val="005D2466"/>
    <w:rsid w:val="005D599F"/>
    <w:rsid w:val="005E442D"/>
    <w:rsid w:val="005F0B4C"/>
    <w:rsid w:val="005F2F05"/>
    <w:rsid w:val="0060213F"/>
    <w:rsid w:val="00611A2A"/>
    <w:rsid w:val="00626E4E"/>
    <w:rsid w:val="00633249"/>
    <w:rsid w:val="00636047"/>
    <w:rsid w:val="00663E91"/>
    <w:rsid w:val="00667C9C"/>
    <w:rsid w:val="00682477"/>
    <w:rsid w:val="00683B6D"/>
    <w:rsid w:val="006A02DB"/>
    <w:rsid w:val="006A238D"/>
    <w:rsid w:val="006B701C"/>
    <w:rsid w:val="006C0D30"/>
    <w:rsid w:val="006C39EE"/>
    <w:rsid w:val="006C7BED"/>
    <w:rsid w:val="006D538F"/>
    <w:rsid w:val="006E1360"/>
    <w:rsid w:val="006F38F0"/>
    <w:rsid w:val="00704EFE"/>
    <w:rsid w:val="00736B6D"/>
    <w:rsid w:val="00751D40"/>
    <w:rsid w:val="00763689"/>
    <w:rsid w:val="0077213F"/>
    <w:rsid w:val="007825EE"/>
    <w:rsid w:val="007A2099"/>
    <w:rsid w:val="007A4799"/>
    <w:rsid w:val="007B329C"/>
    <w:rsid w:val="007C3B2C"/>
    <w:rsid w:val="007D0EAE"/>
    <w:rsid w:val="007D50FF"/>
    <w:rsid w:val="007F43D4"/>
    <w:rsid w:val="00800384"/>
    <w:rsid w:val="008027C0"/>
    <w:rsid w:val="008060A6"/>
    <w:rsid w:val="00807349"/>
    <w:rsid w:val="008351AF"/>
    <w:rsid w:val="00841178"/>
    <w:rsid w:val="0088093E"/>
    <w:rsid w:val="0088197C"/>
    <w:rsid w:val="00891955"/>
    <w:rsid w:val="00891A8C"/>
    <w:rsid w:val="008A1FE7"/>
    <w:rsid w:val="008A59A0"/>
    <w:rsid w:val="008A623F"/>
    <w:rsid w:val="008B2B8A"/>
    <w:rsid w:val="008B41CC"/>
    <w:rsid w:val="008B4F68"/>
    <w:rsid w:val="008B65C8"/>
    <w:rsid w:val="008D4811"/>
    <w:rsid w:val="008E06AF"/>
    <w:rsid w:val="008E2123"/>
    <w:rsid w:val="008E54F9"/>
    <w:rsid w:val="008E6522"/>
    <w:rsid w:val="008F294A"/>
    <w:rsid w:val="008F5D84"/>
    <w:rsid w:val="00934931"/>
    <w:rsid w:val="00934D86"/>
    <w:rsid w:val="00936383"/>
    <w:rsid w:val="00937069"/>
    <w:rsid w:val="00937A45"/>
    <w:rsid w:val="009426E9"/>
    <w:rsid w:val="00955305"/>
    <w:rsid w:val="00981B13"/>
    <w:rsid w:val="009A3DA9"/>
    <w:rsid w:val="009A6B24"/>
    <w:rsid w:val="009B2ACA"/>
    <w:rsid w:val="009B2B85"/>
    <w:rsid w:val="009E5486"/>
    <w:rsid w:val="00A00A97"/>
    <w:rsid w:val="00A047B8"/>
    <w:rsid w:val="00A07935"/>
    <w:rsid w:val="00A1003E"/>
    <w:rsid w:val="00A12A4C"/>
    <w:rsid w:val="00A15FE5"/>
    <w:rsid w:val="00A2201C"/>
    <w:rsid w:val="00A236AD"/>
    <w:rsid w:val="00A32B7D"/>
    <w:rsid w:val="00A53C40"/>
    <w:rsid w:val="00A56475"/>
    <w:rsid w:val="00A624EB"/>
    <w:rsid w:val="00A67AB7"/>
    <w:rsid w:val="00A7277C"/>
    <w:rsid w:val="00A9144B"/>
    <w:rsid w:val="00A96FD3"/>
    <w:rsid w:val="00A97C3A"/>
    <w:rsid w:val="00AA2928"/>
    <w:rsid w:val="00AA59B2"/>
    <w:rsid w:val="00AB0557"/>
    <w:rsid w:val="00AB0BA0"/>
    <w:rsid w:val="00AB6825"/>
    <w:rsid w:val="00AB7642"/>
    <w:rsid w:val="00AC4EC7"/>
    <w:rsid w:val="00AC7431"/>
    <w:rsid w:val="00AE1D1C"/>
    <w:rsid w:val="00AF290A"/>
    <w:rsid w:val="00AF4E7B"/>
    <w:rsid w:val="00AF4F8D"/>
    <w:rsid w:val="00B16DE5"/>
    <w:rsid w:val="00B21F73"/>
    <w:rsid w:val="00B306AF"/>
    <w:rsid w:val="00B37919"/>
    <w:rsid w:val="00B4612C"/>
    <w:rsid w:val="00B56119"/>
    <w:rsid w:val="00B600D2"/>
    <w:rsid w:val="00B81F06"/>
    <w:rsid w:val="00B83809"/>
    <w:rsid w:val="00B927D5"/>
    <w:rsid w:val="00B95F84"/>
    <w:rsid w:val="00BB489A"/>
    <w:rsid w:val="00BB7098"/>
    <w:rsid w:val="00BC57C9"/>
    <w:rsid w:val="00BE2BA7"/>
    <w:rsid w:val="00C03B59"/>
    <w:rsid w:val="00C23E6D"/>
    <w:rsid w:val="00C24DC0"/>
    <w:rsid w:val="00C35697"/>
    <w:rsid w:val="00C379C4"/>
    <w:rsid w:val="00C4142D"/>
    <w:rsid w:val="00C47350"/>
    <w:rsid w:val="00C51DAC"/>
    <w:rsid w:val="00C61677"/>
    <w:rsid w:val="00C64508"/>
    <w:rsid w:val="00C659CE"/>
    <w:rsid w:val="00C811C2"/>
    <w:rsid w:val="00C81849"/>
    <w:rsid w:val="00C87D8A"/>
    <w:rsid w:val="00C9323C"/>
    <w:rsid w:val="00C93B9A"/>
    <w:rsid w:val="00CA7F4F"/>
    <w:rsid w:val="00CB0C4E"/>
    <w:rsid w:val="00CB190F"/>
    <w:rsid w:val="00CB3C76"/>
    <w:rsid w:val="00CB4E9F"/>
    <w:rsid w:val="00CD0ED9"/>
    <w:rsid w:val="00CD1AA5"/>
    <w:rsid w:val="00CD40B4"/>
    <w:rsid w:val="00CD4448"/>
    <w:rsid w:val="00CD7742"/>
    <w:rsid w:val="00CE3B39"/>
    <w:rsid w:val="00CF22EB"/>
    <w:rsid w:val="00CF2968"/>
    <w:rsid w:val="00D259B9"/>
    <w:rsid w:val="00D3160D"/>
    <w:rsid w:val="00D3365E"/>
    <w:rsid w:val="00D33E18"/>
    <w:rsid w:val="00D445B7"/>
    <w:rsid w:val="00D44909"/>
    <w:rsid w:val="00D633E1"/>
    <w:rsid w:val="00D70613"/>
    <w:rsid w:val="00D7173E"/>
    <w:rsid w:val="00D739FA"/>
    <w:rsid w:val="00D83349"/>
    <w:rsid w:val="00D96246"/>
    <w:rsid w:val="00DC0676"/>
    <w:rsid w:val="00DC188D"/>
    <w:rsid w:val="00DC2FD2"/>
    <w:rsid w:val="00DC58AF"/>
    <w:rsid w:val="00DC7762"/>
    <w:rsid w:val="00DF002E"/>
    <w:rsid w:val="00DF2638"/>
    <w:rsid w:val="00DF6DC5"/>
    <w:rsid w:val="00E15E2D"/>
    <w:rsid w:val="00E16A00"/>
    <w:rsid w:val="00E25BA4"/>
    <w:rsid w:val="00E26F24"/>
    <w:rsid w:val="00E31AF0"/>
    <w:rsid w:val="00E37E07"/>
    <w:rsid w:val="00E4269C"/>
    <w:rsid w:val="00E539B7"/>
    <w:rsid w:val="00E62F95"/>
    <w:rsid w:val="00E6673D"/>
    <w:rsid w:val="00E7265F"/>
    <w:rsid w:val="00E90F40"/>
    <w:rsid w:val="00E91550"/>
    <w:rsid w:val="00E94EDE"/>
    <w:rsid w:val="00E97F44"/>
    <w:rsid w:val="00EA479C"/>
    <w:rsid w:val="00EB0315"/>
    <w:rsid w:val="00EB14D5"/>
    <w:rsid w:val="00EB2ACA"/>
    <w:rsid w:val="00EB6029"/>
    <w:rsid w:val="00EC1F80"/>
    <w:rsid w:val="00ED0EF8"/>
    <w:rsid w:val="00ED1C0F"/>
    <w:rsid w:val="00EE498A"/>
    <w:rsid w:val="00EF2991"/>
    <w:rsid w:val="00EF787E"/>
    <w:rsid w:val="00F02EDA"/>
    <w:rsid w:val="00F03E57"/>
    <w:rsid w:val="00F054B6"/>
    <w:rsid w:val="00F10D61"/>
    <w:rsid w:val="00F14B5E"/>
    <w:rsid w:val="00F252D6"/>
    <w:rsid w:val="00F2627D"/>
    <w:rsid w:val="00F2644F"/>
    <w:rsid w:val="00F350EF"/>
    <w:rsid w:val="00F35989"/>
    <w:rsid w:val="00F35A79"/>
    <w:rsid w:val="00F366A6"/>
    <w:rsid w:val="00F43F23"/>
    <w:rsid w:val="00F44978"/>
    <w:rsid w:val="00F527F1"/>
    <w:rsid w:val="00F548AF"/>
    <w:rsid w:val="00F60D06"/>
    <w:rsid w:val="00F631BA"/>
    <w:rsid w:val="00F77FE6"/>
    <w:rsid w:val="00F83F48"/>
    <w:rsid w:val="00F86F8A"/>
    <w:rsid w:val="00FA1F66"/>
    <w:rsid w:val="00FA3F0F"/>
    <w:rsid w:val="00FA4255"/>
    <w:rsid w:val="00FB19DA"/>
    <w:rsid w:val="00FB76DB"/>
    <w:rsid w:val="00FB7E48"/>
    <w:rsid w:val="00FC3D75"/>
    <w:rsid w:val="00FC7BB1"/>
    <w:rsid w:val="00FE6D55"/>
    <w:rsid w:val="00FE6E8D"/>
    <w:rsid w:val="00FF34CE"/>
    <w:rsid w:val="00FF61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28B27A"/>
  <w15:docId w15:val="{9DAF9EA8-5157-4DCE-9AA9-7DC020C78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style>
  <w:style w:type="paragraph" w:styleId="Nadpis1">
    <w:name w:val="heading 1"/>
    <w:basedOn w:val="Normln"/>
    <w:next w:val="Normln"/>
    <w:autoRedefine/>
    <w:qFormat/>
    <w:pPr>
      <w:keepNext/>
      <w:numPr>
        <w:numId w:val="14"/>
      </w:numPr>
      <w:spacing w:before="120"/>
      <w:outlineLvl w:val="0"/>
    </w:pPr>
    <w:rPr>
      <w:rFonts w:ascii="Arial" w:hAnsi="Arial" w:cs="Arial"/>
      <w:b/>
      <w:caps/>
      <w:snapToGrid w:val="0"/>
      <w:sz w:val="32"/>
    </w:rPr>
  </w:style>
  <w:style w:type="paragraph" w:styleId="Nadpis2">
    <w:name w:val="heading 2"/>
    <w:basedOn w:val="Normln"/>
    <w:next w:val="Normln"/>
    <w:autoRedefine/>
    <w:qFormat/>
    <w:rsid w:val="0016213B"/>
    <w:pPr>
      <w:widowControl w:val="0"/>
      <w:spacing w:before="120"/>
      <w:jc w:val="both"/>
      <w:outlineLvl w:val="1"/>
    </w:pPr>
    <w:rPr>
      <w:rFonts w:ascii="Arial" w:eastAsiaTheme="minorHAnsi" w:hAnsi="Arial" w:cs="Arial"/>
      <w:bCs/>
      <w:caps/>
      <w:snapToGrid w:val="0"/>
      <w:sz w:val="28"/>
      <w:szCs w:val="22"/>
      <w:lang w:eastAsia="en-US"/>
    </w:rPr>
  </w:style>
  <w:style w:type="paragraph" w:styleId="Nadpis3">
    <w:name w:val="heading 3"/>
    <w:basedOn w:val="Normln"/>
    <w:next w:val="Normln"/>
    <w:autoRedefine/>
    <w:qFormat/>
    <w:pPr>
      <w:keepNext/>
      <w:spacing w:before="180"/>
      <w:jc w:val="both"/>
      <w:outlineLvl w:val="2"/>
    </w:pPr>
    <w:rPr>
      <w:rFonts w:ascii="Arial" w:hAnsi="Arial" w:cs="Arial"/>
      <w:snapToGrid w:val="0"/>
      <w:sz w:val="24"/>
    </w:rPr>
  </w:style>
  <w:style w:type="paragraph" w:styleId="Nadpis4">
    <w:name w:val="heading 4"/>
    <w:basedOn w:val="Normln"/>
    <w:next w:val="Normln"/>
    <w:autoRedefine/>
    <w:qFormat/>
    <w:pPr>
      <w:keepNext/>
      <w:spacing w:before="120"/>
      <w:outlineLvl w:val="3"/>
    </w:pPr>
    <w:rPr>
      <w:rFonts w:ascii="Arial" w:hAnsi="Arial"/>
      <w:i/>
      <w:snapToGrid w:val="0"/>
      <w:color w:val="333399"/>
      <w:sz w:val="24"/>
    </w:rPr>
  </w:style>
  <w:style w:type="paragraph" w:styleId="Nadpis5">
    <w:name w:val="heading 5"/>
    <w:basedOn w:val="Normln"/>
    <w:next w:val="Normln"/>
    <w:qFormat/>
    <w:pPr>
      <w:keepNext/>
      <w:spacing w:before="120"/>
      <w:outlineLvl w:val="4"/>
    </w:pPr>
    <w:rPr>
      <w:snapToGrid w:val="0"/>
      <w:sz w:val="24"/>
    </w:rPr>
  </w:style>
  <w:style w:type="paragraph" w:styleId="Nadpis6">
    <w:name w:val="heading 6"/>
    <w:basedOn w:val="Normln"/>
    <w:next w:val="Normln"/>
    <w:qFormat/>
    <w:pPr>
      <w:keepNext/>
      <w:outlineLvl w:val="5"/>
    </w:pPr>
    <w:rPr>
      <w:b/>
      <w:color w:val="FF0000"/>
      <w:sz w:val="40"/>
      <w:u w:val="singl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Nadpis7">
    <w:name w:val="heading 7"/>
    <w:basedOn w:val="Normln"/>
    <w:next w:val="Normln"/>
    <w:qFormat/>
    <w:pPr>
      <w:keepNext/>
      <w:spacing w:before="120"/>
      <w:outlineLvl w:val="6"/>
    </w:pPr>
    <w:rPr>
      <w:rFonts w:ascii="Arial" w:hAnsi="Arial"/>
      <w:snapToGrid w:val="0"/>
      <w:sz w:val="28"/>
    </w:rPr>
  </w:style>
  <w:style w:type="paragraph" w:styleId="Nadpis8">
    <w:name w:val="heading 8"/>
    <w:basedOn w:val="Normln"/>
    <w:next w:val="Normln"/>
    <w:qFormat/>
    <w:pPr>
      <w:keepNext/>
      <w:outlineLvl w:val="7"/>
    </w:pPr>
    <w:rPr>
      <w:rFonts w:ascii="Arial" w:hAnsi="Arial" w:cs="Arial"/>
      <w:color w:val="333399"/>
      <w:sz w:val="28"/>
    </w:rPr>
  </w:style>
  <w:style w:type="paragraph" w:styleId="Nadpis9">
    <w:name w:val="heading 9"/>
    <w:basedOn w:val="Normln"/>
    <w:next w:val="Normln"/>
    <w:qFormat/>
    <w:pPr>
      <w:keepNext/>
      <w:outlineLvl w:val="8"/>
    </w:pPr>
    <w:rPr>
      <w:rFonts w:ascii="Arial" w:hAnsi="Arial" w:cs="Arial"/>
      <w:b/>
      <w:bCs/>
      <w:color w:val="333399"/>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jc w:val="center"/>
    </w:pPr>
    <w:rPr>
      <w:b/>
      <w:color w:val="FF0000"/>
      <w:sz w:val="40"/>
      <w:u w:val="singl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Podnadpis">
    <w:name w:val="Subtitle"/>
    <w:basedOn w:val="Normln"/>
    <w:qFormat/>
    <w:rPr>
      <w:b/>
      <w:sz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Zkladntext">
    <w:name w:val="Body Text"/>
    <w:basedOn w:val="Normln"/>
    <w:rPr>
      <w:b/>
      <w:sz w:val="28"/>
      <w:u w:val="single"/>
    </w:rPr>
  </w:style>
  <w:style w:type="paragraph" w:customStyle="1" w:styleId="dkanormln">
    <w:name w:val="Øádka normální"/>
    <w:basedOn w:val="Normln"/>
    <w:pPr>
      <w:jc w:val="both"/>
    </w:pPr>
    <w:rPr>
      <w:kern w:val="16"/>
      <w:sz w:val="24"/>
    </w:rPr>
  </w:style>
  <w:style w:type="paragraph" w:styleId="Zkladntext2">
    <w:name w:val="Body Text 2"/>
    <w:basedOn w:val="Normln"/>
    <w:pPr>
      <w:jc w:val="both"/>
    </w:pPr>
    <w:rPr>
      <w:snapToGrid w:val="0"/>
      <w:sz w:val="24"/>
    </w:rPr>
  </w:style>
  <w:style w:type="paragraph" w:styleId="Zkladntextodsazen">
    <w:name w:val="Body Text Indent"/>
    <w:basedOn w:val="Normln"/>
    <w:pPr>
      <w:spacing w:before="120"/>
      <w:ind w:left="1440"/>
    </w:pPr>
    <w:rPr>
      <w:i/>
      <w:snapToGrid w:val="0"/>
      <w:sz w:val="24"/>
    </w:rPr>
  </w:style>
  <w:style w:type="paragraph" w:styleId="Zkladntextodsazen2">
    <w:name w:val="Body Text Indent 2"/>
    <w:basedOn w:val="Normln"/>
    <w:pPr>
      <w:spacing w:before="120"/>
      <w:ind w:left="1440"/>
    </w:pPr>
    <w:rPr>
      <w:snapToGrid w:val="0"/>
      <w:sz w:val="24"/>
    </w:rPr>
  </w:style>
  <w:style w:type="paragraph" w:styleId="Zkladntextodsazen3">
    <w:name w:val="Body Text Indent 3"/>
    <w:basedOn w:val="Normln"/>
    <w:pPr>
      <w:spacing w:before="120"/>
      <w:ind w:left="1080"/>
      <w:jc w:val="both"/>
    </w:pPr>
    <w:rPr>
      <w:rFonts w:ascii="Arial" w:hAnsi="Arial"/>
      <w:snapToGrid w:val="0"/>
      <w:sz w:val="24"/>
    </w:rPr>
  </w:style>
  <w:style w:type="paragraph" w:styleId="Rozloendokumentu">
    <w:name w:val="Document Map"/>
    <w:basedOn w:val="Normln"/>
    <w:semiHidden/>
    <w:pPr>
      <w:shd w:val="clear" w:color="auto" w:fill="000080"/>
    </w:pPr>
    <w:rPr>
      <w:rFonts w:ascii="Tahoma" w:hAnsi="Tahoma" w:cs="Wingdings"/>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Obsah1">
    <w:name w:val="toc 1"/>
    <w:basedOn w:val="Normln"/>
    <w:next w:val="Normln"/>
    <w:autoRedefine/>
    <w:semiHidden/>
    <w:rsid w:val="00027467"/>
    <w:pPr>
      <w:ind w:left="426" w:hanging="426"/>
      <w:jc w:val="both"/>
    </w:pPr>
    <w:rPr>
      <w:rFonts w:ascii="Arial" w:hAnsi="Arial" w:cs="Arial"/>
      <w:sz w:val="24"/>
    </w:rPr>
  </w:style>
  <w:style w:type="paragraph" w:styleId="Obsah2">
    <w:name w:val="toc 2"/>
    <w:basedOn w:val="Normln"/>
    <w:next w:val="Normln"/>
    <w:autoRedefine/>
    <w:semiHidden/>
    <w:pPr>
      <w:ind w:left="200"/>
    </w:pPr>
    <w:rPr>
      <w:smallCaps/>
      <w:szCs w:val="24"/>
    </w:rPr>
  </w:style>
  <w:style w:type="paragraph" w:styleId="Obsah3">
    <w:name w:val="toc 3"/>
    <w:basedOn w:val="Normln"/>
    <w:next w:val="Normln"/>
    <w:autoRedefine/>
    <w:semiHidden/>
    <w:pPr>
      <w:ind w:left="400"/>
    </w:pPr>
    <w:rPr>
      <w:i/>
      <w:iCs/>
      <w:szCs w:val="24"/>
    </w:rPr>
  </w:style>
  <w:style w:type="paragraph" w:styleId="Obsah4">
    <w:name w:val="toc 4"/>
    <w:basedOn w:val="Normln"/>
    <w:next w:val="Normln"/>
    <w:autoRedefine/>
    <w:semiHidden/>
    <w:pPr>
      <w:ind w:left="600"/>
    </w:pPr>
    <w:rPr>
      <w:szCs w:val="21"/>
    </w:rPr>
  </w:style>
  <w:style w:type="paragraph" w:styleId="Obsah5">
    <w:name w:val="toc 5"/>
    <w:basedOn w:val="Normln"/>
    <w:next w:val="Normln"/>
    <w:autoRedefine/>
    <w:semiHidden/>
    <w:pPr>
      <w:ind w:left="800"/>
    </w:pPr>
    <w:rPr>
      <w:szCs w:val="21"/>
    </w:rPr>
  </w:style>
  <w:style w:type="paragraph" w:styleId="Obsah6">
    <w:name w:val="toc 6"/>
    <w:basedOn w:val="Normln"/>
    <w:next w:val="Normln"/>
    <w:autoRedefine/>
    <w:semiHidden/>
    <w:pPr>
      <w:ind w:left="1000"/>
    </w:pPr>
    <w:rPr>
      <w:szCs w:val="21"/>
    </w:rPr>
  </w:style>
  <w:style w:type="paragraph" w:styleId="Obsah7">
    <w:name w:val="toc 7"/>
    <w:basedOn w:val="Normln"/>
    <w:next w:val="Normln"/>
    <w:autoRedefine/>
    <w:semiHidden/>
    <w:pPr>
      <w:ind w:left="1200"/>
    </w:pPr>
    <w:rPr>
      <w:szCs w:val="21"/>
    </w:rPr>
  </w:style>
  <w:style w:type="paragraph" w:styleId="Obsah8">
    <w:name w:val="toc 8"/>
    <w:basedOn w:val="Normln"/>
    <w:next w:val="Normln"/>
    <w:autoRedefine/>
    <w:semiHidden/>
    <w:pPr>
      <w:ind w:left="1400"/>
    </w:pPr>
    <w:rPr>
      <w:szCs w:val="21"/>
    </w:rPr>
  </w:style>
  <w:style w:type="paragraph" w:styleId="Obsah9">
    <w:name w:val="toc 9"/>
    <w:basedOn w:val="Normln"/>
    <w:next w:val="Normln"/>
    <w:autoRedefine/>
    <w:semiHidden/>
    <w:pPr>
      <w:ind w:left="1600"/>
    </w:pPr>
    <w:rPr>
      <w:szCs w:val="21"/>
    </w:rPr>
  </w:style>
  <w:style w:type="character" w:styleId="Hypertextovodkaz">
    <w:name w:val="Hyperlink"/>
    <w:rPr>
      <w:color w:val="0000FF"/>
      <w:u w:val="single"/>
    </w:rPr>
  </w:style>
  <w:style w:type="character" w:styleId="Sledovanodkaz">
    <w:name w:val="FollowedHyperlink"/>
    <w:rPr>
      <w:color w:val="800080"/>
      <w:u w:val="single"/>
    </w:rPr>
  </w:style>
  <w:style w:type="paragraph" w:styleId="Zhlav">
    <w:name w:val="header"/>
    <w:basedOn w:val="Normln"/>
    <w:link w:val="ZhlavChar"/>
    <w:uiPriority w:val="99"/>
    <w:pPr>
      <w:tabs>
        <w:tab w:val="center" w:pos="4536"/>
        <w:tab w:val="right" w:pos="9072"/>
      </w:tabs>
    </w:pPr>
  </w:style>
  <w:style w:type="paragraph" w:styleId="Zkladntext3">
    <w:name w:val="Body Text 3"/>
    <w:basedOn w:val="Normln"/>
    <w:pPr>
      <w:spacing w:before="120"/>
    </w:pPr>
    <w:rPr>
      <w:rFonts w:ascii="Arial" w:hAnsi="Arial"/>
      <w:b/>
      <w:sz w:val="28"/>
    </w:rPr>
  </w:style>
  <w:style w:type="paragraph" w:customStyle="1" w:styleId="Bintext">
    <w:name w:val="Biný text"/>
    <w:basedOn w:val="Normln"/>
    <w:pPr>
      <w:spacing w:before="60" w:after="60"/>
      <w:ind w:firstLine="851"/>
      <w:jc w:val="both"/>
    </w:pPr>
    <w:rPr>
      <w:rFonts w:ascii="Arial" w:hAnsi="Arial"/>
    </w:rPr>
  </w:style>
  <w:style w:type="paragraph" w:styleId="Prosttext">
    <w:name w:val="Plain Text"/>
    <w:basedOn w:val="Normln"/>
    <w:rPr>
      <w:rFonts w:ascii="Courier New" w:hAnsi="Courier New" w:cs="Courier New"/>
    </w:rPr>
  </w:style>
  <w:style w:type="paragraph" w:styleId="Normlnweb">
    <w:name w:val="Normal (Web)"/>
    <w:basedOn w:val="Normln"/>
    <w:pPr>
      <w:spacing w:before="100" w:beforeAutospacing="1" w:after="100" w:afterAutospacing="1"/>
    </w:pPr>
    <w:rPr>
      <w:rFonts w:ascii="Arial Unicode MS" w:eastAsia="Arial Unicode MS" w:hAnsi="Arial Unicode MS" w:cs="Arial Unicode MS"/>
      <w:sz w:val="24"/>
      <w:szCs w:val="24"/>
    </w:rPr>
  </w:style>
  <w:style w:type="paragraph" w:customStyle="1" w:styleId="Znaka">
    <w:name w:val="Značka"/>
    <w:pPr>
      <w:widowControl w:val="0"/>
      <w:autoSpaceDE w:val="0"/>
      <w:autoSpaceDN w:val="0"/>
      <w:adjustRightInd w:val="0"/>
      <w:ind w:left="578"/>
      <w:jc w:val="both"/>
    </w:pPr>
    <w:rPr>
      <w:color w:val="000000"/>
      <w:sz w:val="24"/>
      <w:szCs w:val="24"/>
    </w:rPr>
  </w:style>
  <w:style w:type="paragraph" w:customStyle="1" w:styleId="Normln0">
    <w:name w:val="Normální~"/>
    <w:basedOn w:val="Normln"/>
    <w:pPr>
      <w:widowControl w:val="0"/>
    </w:pPr>
    <w:rPr>
      <w:noProof/>
      <w:sz w:val="24"/>
    </w:rPr>
  </w:style>
  <w:style w:type="character" w:styleId="Odkaznakoment">
    <w:name w:val="annotation reference"/>
    <w:rPr>
      <w:sz w:val="16"/>
      <w:szCs w:val="16"/>
    </w:rPr>
  </w:style>
  <w:style w:type="paragraph" w:styleId="Textkomente">
    <w:name w:val="annotation text"/>
    <w:basedOn w:val="Normln"/>
    <w:link w:val="TextkomenteChar"/>
  </w:style>
  <w:style w:type="paragraph" w:customStyle="1" w:styleId="Textodstavce">
    <w:name w:val="Text odstavce"/>
    <w:basedOn w:val="Normln"/>
    <w:pPr>
      <w:numPr>
        <w:ilvl w:val="6"/>
        <w:numId w:val="1"/>
      </w:numPr>
      <w:tabs>
        <w:tab w:val="left" w:pos="851"/>
      </w:tabs>
      <w:spacing w:before="120" w:after="120"/>
      <w:jc w:val="both"/>
      <w:outlineLvl w:val="6"/>
    </w:pPr>
    <w:rPr>
      <w:sz w:val="24"/>
    </w:rPr>
  </w:style>
  <w:style w:type="paragraph" w:customStyle="1" w:styleId="Textbodu">
    <w:name w:val="Text bodu"/>
    <w:basedOn w:val="Normln"/>
    <w:pPr>
      <w:numPr>
        <w:ilvl w:val="8"/>
        <w:numId w:val="1"/>
      </w:numPr>
      <w:jc w:val="both"/>
      <w:outlineLvl w:val="8"/>
    </w:pPr>
    <w:rPr>
      <w:sz w:val="24"/>
    </w:rPr>
  </w:style>
  <w:style w:type="paragraph" w:customStyle="1" w:styleId="Textpsmene">
    <w:name w:val="Text písmene"/>
    <w:basedOn w:val="Normln"/>
    <w:pPr>
      <w:numPr>
        <w:ilvl w:val="7"/>
        <w:numId w:val="1"/>
      </w:numPr>
      <w:jc w:val="both"/>
      <w:outlineLvl w:val="7"/>
    </w:pPr>
    <w:rPr>
      <w:sz w:val="24"/>
    </w:rPr>
  </w:style>
  <w:style w:type="paragraph" w:styleId="Textpoznpodarou">
    <w:name w:val="footnote text"/>
    <w:basedOn w:val="Normln"/>
    <w:link w:val="TextpoznpodarouChar"/>
    <w:uiPriority w:val="99"/>
    <w:semiHidden/>
    <w:pPr>
      <w:tabs>
        <w:tab w:val="left" w:pos="425"/>
      </w:tabs>
      <w:ind w:left="425" w:hanging="425"/>
      <w:jc w:val="both"/>
    </w:pPr>
  </w:style>
  <w:style w:type="character" w:styleId="Znakapoznpodarou">
    <w:name w:val="footnote reference"/>
    <w:semiHidden/>
    <w:rPr>
      <w:vertAlign w:val="superscript"/>
    </w:rPr>
  </w:style>
  <w:style w:type="paragraph" w:styleId="Titulek">
    <w:name w:val="caption"/>
    <w:basedOn w:val="Normln"/>
    <w:next w:val="Normln"/>
    <w:qFormat/>
    <w:rPr>
      <w:rFonts w:ascii="Arial" w:hAnsi="Arial" w:cs="Arial"/>
      <w:b/>
      <w:bCs/>
      <w:i/>
      <w:iCs/>
      <w:sz w:val="24"/>
      <w:u w:val="single"/>
    </w:rPr>
  </w:style>
  <w:style w:type="paragraph" w:customStyle="1" w:styleId="bullet-3TimesNewRoman">
    <w:name w:val="bullet-3 + Times New Roman"/>
    <w:aliases w:val="Vlevo:  0 cm,První řádek:  0 cm,Před:  6 b.,Ro..."/>
    <w:basedOn w:val="Normln"/>
    <w:pPr>
      <w:tabs>
        <w:tab w:val="left" w:pos="426"/>
        <w:tab w:val="left" w:pos="993"/>
      </w:tabs>
      <w:spacing w:before="120"/>
      <w:jc w:val="both"/>
    </w:pPr>
    <w:rPr>
      <w:snapToGrid w:val="0"/>
      <w:spacing w:val="6"/>
      <w:sz w:val="24"/>
      <w:szCs w:val="24"/>
      <w:lang w:eastAsia="en-US"/>
    </w:rPr>
  </w:style>
  <w:style w:type="paragraph" w:styleId="Textvbloku">
    <w:name w:val="Block Text"/>
    <w:basedOn w:val="Normln"/>
    <w:pPr>
      <w:tabs>
        <w:tab w:val="num" w:pos="530"/>
      </w:tabs>
      <w:ind w:left="530" w:right="110"/>
      <w:jc w:val="both"/>
    </w:pPr>
    <w:rPr>
      <w:rFonts w:ascii="Arial" w:hAnsi="Arial" w:cs="Arial"/>
    </w:rPr>
  </w:style>
  <w:style w:type="character" w:styleId="Siln">
    <w:name w:val="Strong"/>
    <w:qFormat/>
    <w:rPr>
      <w:b/>
      <w:bCs/>
    </w:rPr>
  </w:style>
  <w:style w:type="paragraph" w:styleId="Pedmtkomente">
    <w:name w:val="annotation subject"/>
    <w:basedOn w:val="Textkomente"/>
    <w:next w:val="Textkomente"/>
    <w:link w:val="PedmtkomenteChar"/>
    <w:rsid w:val="000E7C0F"/>
    <w:rPr>
      <w:b/>
      <w:bCs/>
    </w:rPr>
  </w:style>
  <w:style w:type="character" w:customStyle="1" w:styleId="TextkomenteChar">
    <w:name w:val="Text komentáře Char"/>
    <w:basedOn w:val="Standardnpsmoodstavce"/>
    <w:link w:val="Textkomente"/>
    <w:rsid w:val="000E7C0F"/>
  </w:style>
  <w:style w:type="character" w:customStyle="1" w:styleId="PedmtkomenteChar">
    <w:name w:val="Předmět komentáře Char"/>
    <w:link w:val="Pedmtkomente"/>
    <w:rsid w:val="000E7C0F"/>
    <w:rPr>
      <w:b/>
      <w:bCs/>
    </w:rPr>
  </w:style>
  <w:style w:type="paragraph" w:styleId="Textbubliny">
    <w:name w:val="Balloon Text"/>
    <w:basedOn w:val="Normln"/>
    <w:link w:val="TextbublinyChar"/>
    <w:rsid w:val="000E7C0F"/>
    <w:rPr>
      <w:rFonts w:ascii="Tahoma" w:hAnsi="Tahoma" w:cs="Tahoma"/>
      <w:sz w:val="16"/>
      <w:szCs w:val="16"/>
    </w:rPr>
  </w:style>
  <w:style w:type="character" w:customStyle="1" w:styleId="TextbublinyChar">
    <w:name w:val="Text bubliny Char"/>
    <w:link w:val="Textbubliny"/>
    <w:rsid w:val="000E7C0F"/>
    <w:rPr>
      <w:rFonts w:ascii="Tahoma" w:hAnsi="Tahoma" w:cs="Tahoma"/>
      <w:sz w:val="16"/>
      <w:szCs w:val="16"/>
    </w:rPr>
  </w:style>
  <w:style w:type="character" w:customStyle="1" w:styleId="ZhlavChar">
    <w:name w:val="Záhlaví Char"/>
    <w:link w:val="Zhlav"/>
    <w:uiPriority w:val="99"/>
    <w:rsid w:val="00037FC2"/>
  </w:style>
  <w:style w:type="character" w:customStyle="1" w:styleId="normaltextrun">
    <w:name w:val="normaltextrun"/>
    <w:rsid w:val="00037FC2"/>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C81849"/>
    <w:pPr>
      <w:ind w:left="720"/>
      <w:contextualSpacing/>
    </w:pPr>
    <w:rPr>
      <w:sz w:val="24"/>
      <w:szCs w:val="24"/>
    </w:rPr>
  </w:style>
  <w:style w:type="table" w:styleId="Mkatabulky">
    <w:name w:val="Table Grid"/>
    <w:basedOn w:val="Normlntabulka"/>
    <w:uiPriority w:val="59"/>
    <w:rsid w:val="00C8184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C81849"/>
    <w:rPr>
      <w:sz w:val="24"/>
      <w:szCs w:val="24"/>
    </w:rPr>
  </w:style>
  <w:style w:type="paragraph" w:styleId="Revize">
    <w:name w:val="Revision"/>
    <w:hidden/>
    <w:uiPriority w:val="99"/>
    <w:semiHidden/>
    <w:rsid w:val="00A1003E"/>
  </w:style>
  <w:style w:type="character" w:customStyle="1" w:styleId="TextpoznpodarouChar">
    <w:name w:val="Text pozn. pod čarou Char"/>
    <w:link w:val="Textpoznpodarou"/>
    <w:uiPriority w:val="99"/>
    <w:semiHidden/>
    <w:rsid w:val="00800384"/>
  </w:style>
  <w:style w:type="character" w:styleId="Nevyeenzmnka">
    <w:name w:val="Unresolved Mention"/>
    <w:basedOn w:val="Standardnpsmoodstavce"/>
    <w:uiPriority w:val="99"/>
    <w:semiHidden/>
    <w:unhideWhenUsed/>
    <w:rsid w:val="002A16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326974">
      <w:bodyDiv w:val="1"/>
      <w:marLeft w:val="0"/>
      <w:marRight w:val="0"/>
      <w:marTop w:val="0"/>
      <w:marBottom w:val="0"/>
      <w:divBdr>
        <w:top w:val="none" w:sz="0" w:space="0" w:color="auto"/>
        <w:left w:val="none" w:sz="0" w:space="0" w:color="auto"/>
        <w:bottom w:val="none" w:sz="0" w:space="0" w:color="auto"/>
        <w:right w:val="none" w:sz="0" w:space="0" w:color="auto"/>
      </w:divBdr>
    </w:div>
    <w:div w:id="1478717598">
      <w:bodyDiv w:val="1"/>
      <w:marLeft w:val="0"/>
      <w:marRight w:val="0"/>
      <w:marTop w:val="0"/>
      <w:marBottom w:val="0"/>
      <w:divBdr>
        <w:top w:val="none" w:sz="0" w:space="0" w:color="auto"/>
        <w:left w:val="none" w:sz="0" w:space="0" w:color="auto"/>
        <w:bottom w:val="none" w:sz="0" w:space="0" w:color="auto"/>
        <w:right w:val="none" w:sz="0" w:space="0" w:color="auto"/>
      </w:divBdr>
    </w:div>
    <w:div w:id="1505120541">
      <w:bodyDiv w:val="1"/>
      <w:marLeft w:val="0"/>
      <w:marRight w:val="0"/>
      <w:marTop w:val="0"/>
      <w:marBottom w:val="0"/>
      <w:divBdr>
        <w:top w:val="none" w:sz="0" w:space="0" w:color="auto"/>
        <w:left w:val="none" w:sz="0" w:space="0" w:color="auto"/>
        <w:bottom w:val="none" w:sz="0" w:space="0" w:color="auto"/>
        <w:right w:val="none" w:sz="0" w:space="0" w:color="auto"/>
      </w:divBdr>
    </w:div>
    <w:div w:id="161632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sanctionsmap.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450A1-1C6A-4BE9-94B1-6F1A3D1FB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469</Words>
  <Characters>2772</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Kubes Pavel, Mesto Litomysl</cp:lastModifiedBy>
  <cp:revision>9</cp:revision>
  <dcterms:created xsi:type="dcterms:W3CDTF">2022-05-19T08:18:00Z</dcterms:created>
  <dcterms:modified xsi:type="dcterms:W3CDTF">2025-08-25T04:52:00Z</dcterms:modified>
</cp:coreProperties>
</file>