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5F5F" w14:textId="77777777" w:rsidR="009413C1" w:rsidRPr="004D55DD" w:rsidRDefault="009413C1" w:rsidP="00545F0C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11DFB959" w14:textId="77777777" w:rsidR="00545F0C" w:rsidRPr="004D55DD" w:rsidRDefault="00545F0C" w:rsidP="00545F0C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4D55DD">
        <w:rPr>
          <w:rFonts w:ascii="Verdana" w:hAnsi="Verdana" w:cs="Arial"/>
          <w:b/>
          <w:sz w:val="28"/>
          <w:szCs w:val="28"/>
        </w:rPr>
        <w:t>KUPNÍ SMLOUVA</w:t>
      </w:r>
    </w:p>
    <w:p w14:paraId="4ED64C4B" w14:textId="77777777" w:rsidR="00545F0C" w:rsidRPr="004D55DD" w:rsidRDefault="00062B0E" w:rsidP="00A93BE5">
      <w:pPr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ind w:firstLine="283"/>
        <w:jc w:val="center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u</w:t>
      </w:r>
      <w:r w:rsidR="00545F0C" w:rsidRPr="004D55DD">
        <w:rPr>
          <w:rFonts w:ascii="Verdana" w:hAnsi="Verdana" w:cs="Arial"/>
          <w:sz w:val="22"/>
          <w:szCs w:val="22"/>
        </w:rPr>
        <w:t xml:space="preserve">zavřená </w:t>
      </w:r>
      <w:r w:rsidR="00FE1D1D" w:rsidRPr="004D55DD">
        <w:rPr>
          <w:rFonts w:ascii="Verdana" w:hAnsi="Verdana" w:cs="Arial"/>
          <w:sz w:val="22"/>
          <w:szCs w:val="22"/>
        </w:rPr>
        <w:t xml:space="preserve">níže uvedeného dne, měsíce a roku </w:t>
      </w:r>
      <w:r w:rsidR="00A93BE5" w:rsidRPr="004D55DD">
        <w:rPr>
          <w:rFonts w:ascii="Verdana" w:hAnsi="Verdana" w:cs="Arial"/>
          <w:sz w:val="22"/>
          <w:szCs w:val="22"/>
        </w:rPr>
        <w:t xml:space="preserve">podle </w:t>
      </w:r>
      <w:r w:rsidR="00545F0C" w:rsidRPr="004D55DD">
        <w:rPr>
          <w:rFonts w:ascii="Verdana" w:hAnsi="Verdana" w:cs="Arial"/>
          <w:sz w:val="22"/>
          <w:szCs w:val="22"/>
        </w:rPr>
        <w:t xml:space="preserve">§ </w:t>
      </w:r>
      <w:r w:rsidR="002F7676" w:rsidRPr="004D55DD">
        <w:rPr>
          <w:rFonts w:ascii="Verdana" w:hAnsi="Verdana" w:cs="Arial"/>
          <w:sz w:val="22"/>
          <w:szCs w:val="22"/>
        </w:rPr>
        <w:t>2079</w:t>
      </w:r>
      <w:r w:rsidR="00545F0C" w:rsidRPr="004D55DD">
        <w:rPr>
          <w:rFonts w:ascii="Verdana" w:hAnsi="Verdana" w:cs="Arial"/>
          <w:sz w:val="22"/>
          <w:szCs w:val="22"/>
        </w:rPr>
        <w:t xml:space="preserve"> a násl. zákona č. </w:t>
      </w:r>
      <w:r w:rsidR="002F7676" w:rsidRPr="004D55DD">
        <w:rPr>
          <w:rFonts w:ascii="Verdana" w:hAnsi="Verdana" w:cs="Arial"/>
          <w:sz w:val="22"/>
          <w:szCs w:val="22"/>
        </w:rPr>
        <w:t>89/2012</w:t>
      </w:r>
      <w:r w:rsidR="00545F0C" w:rsidRPr="004D55DD">
        <w:rPr>
          <w:rFonts w:ascii="Verdana" w:hAnsi="Verdana" w:cs="Arial"/>
          <w:sz w:val="22"/>
          <w:szCs w:val="22"/>
        </w:rPr>
        <w:t xml:space="preserve"> Sb., </w:t>
      </w:r>
      <w:r w:rsidR="002F7676" w:rsidRPr="004D55DD">
        <w:rPr>
          <w:rFonts w:ascii="Verdana" w:hAnsi="Verdana" w:cs="Arial"/>
          <w:sz w:val="22"/>
          <w:szCs w:val="22"/>
        </w:rPr>
        <w:t>občanský</w:t>
      </w:r>
      <w:r w:rsidR="00545F0C" w:rsidRPr="004D55DD">
        <w:rPr>
          <w:rFonts w:ascii="Verdana" w:hAnsi="Verdana" w:cs="Arial"/>
          <w:sz w:val="22"/>
          <w:szCs w:val="22"/>
        </w:rPr>
        <w:t xml:space="preserve"> zákoník,</w:t>
      </w:r>
      <w:r w:rsidR="002F7676" w:rsidRPr="004D55DD">
        <w:rPr>
          <w:rFonts w:ascii="Verdana" w:hAnsi="Verdana" w:cs="Arial"/>
          <w:sz w:val="22"/>
          <w:szCs w:val="22"/>
        </w:rPr>
        <w:t xml:space="preserve"> v účinném znění</w:t>
      </w:r>
      <w:r w:rsidR="00A93BE5" w:rsidRPr="004D55DD">
        <w:rPr>
          <w:rFonts w:ascii="Verdana" w:hAnsi="Verdana" w:cs="Arial"/>
          <w:sz w:val="22"/>
          <w:szCs w:val="22"/>
        </w:rPr>
        <w:t>,</w:t>
      </w:r>
      <w:r w:rsidR="00457327" w:rsidRPr="004D55DD">
        <w:rPr>
          <w:rFonts w:ascii="Verdana" w:hAnsi="Verdana" w:cs="Arial"/>
          <w:sz w:val="22"/>
          <w:szCs w:val="22"/>
        </w:rPr>
        <w:t xml:space="preserve"> mezi těmito smluvními stranami:</w:t>
      </w:r>
    </w:p>
    <w:p w14:paraId="0E39C599" w14:textId="77777777" w:rsidR="00545F0C" w:rsidRPr="004D55DD" w:rsidRDefault="00545F0C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28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95E24B8" w14:textId="77777777" w:rsidR="00545F0C" w:rsidRPr="004B3DC4" w:rsidRDefault="00545F0C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28"/>
        <w:jc w:val="both"/>
        <w:rPr>
          <w:rFonts w:ascii="Verdana" w:hAnsi="Verdana" w:cs="Arial"/>
          <w:b/>
          <w:bCs/>
          <w:sz w:val="22"/>
          <w:szCs w:val="22"/>
          <w:highlight w:val="green"/>
        </w:rPr>
      </w:pPr>
      <w:r w:rsidRPr="004D55DD">
        <w:rPr>
          <w:rFonts w:ascii="Verdana" w:hAnsi="Verdana" w:cs="Arial"/>
          <w:b/>
          <w:bCs/>
          <w:sz w:val="22"/>
          <w:szCs w:val="22"/>
        </w:rPr>
        <w:t>Prodávající:</w:t>
      </w:r>
      <w:r w:rsidRPr="004D55DD">
        <w:rPr>
          <w:rFonts w:ascii="Verdana" w:hAnsi="Verdana" w:cs="Arial"/>
          <w:b/>
          <w:bCs/>
          <w:sz w:val="22"/>
          <w:szCs w:val="22"/>
        </w:rPr>
        <w:tab/>
      </w:r>
      <w:r w:rsidRPr="004B3DC4">
        <w:rPr>
          <w:rFonts w:ascii="Verdana" w:hAnsi="Verdana" w:cs="Arial"/>
          <w:sz w:val="22"/>
          <w:szCs w:val="22"/>
          <w:highlight w:val="green"/>
        </w:rPr>
        <w:t xml:space="preserve">Název obchodní firmy   </w:t>
      </w:r>
      <w:r w:rsidRPr="004B3DC4">
        <w:rPr>
          <w:rFonts w:ascii="Verdana" w:hAnsi="Verdana" w:cs="Arial"/>
          <w:sz w:val="22"/>
          <w:szCs w:val="22"/>
          <w:highlight w:val="green"/>
        </w:rPr>
        <w:tab/>
      </w:r>
    </w:p>
    <w:p w14:paraId="0BB39225" w14:textId="77777777" w:rsidR="00545F0C" w:rsidRPr="004B3DC4" w:rsidRDefault="00545F0C" w:rsidP="00DD21AA">
      <w:pPr>
        <w:ind w:left="1416" w:firstLine="708"/>
        <w:jc w:val="both"/>
        <w:rPr>
          <w:rFonts w:ascii="Verdana" w:hAnsi="Verdana" w:cs="Arial"/>
          <w:sz w:val="22"/>
          <w:szCs w:val="22"/>
          <w:highlight w:val="green"/>
        </w:rPr>
      </w:pPr>
      <w:r w:rsidRPr="004B3DC4">
        <w:rPr>
          <w:rFonts w:ascii="Verdana" w:hAnsi="Verdana" w:cs="Arial"/>
          <w:sz w:val="22"/>
          <w:szCs w:val="22"/>
          <w:highlight w:val="green"/>
        </w:rPr>
        <w:t xml:space="preserve">Sídlo: </w:t>
      </w:r>
      <w:r w:rsidRPr="004B3DC4">
        <w:rPr>
          <w:rFonts w:ascii="Verdana" w:hAnsi="Verdana" w:cs="Arial"/>
          <w:sz w:val="22"/>
          <w:szCs w:val="22"/>
          <w:highlight w:val="green"/>
        </w:rPr>
        <w:tab/>
      </w:r>
    </w:p>
    <w:p w14:paraId="02FA4D1E" w14:textId="77777777" w:rsidR="00545F0C" w:rsidRPr="004B3DC4" w:rsidRDefault="00545F0C" w:rsidP="00DD21AA">
      <w:pPr>
        <w:ind w:left="1416" w:firstLine="708"/>
        <w:jc w:val="both"/>
        <w:rPr>
          <w:rFonts w:ascii="Verdana" w:hAnsi="Verdana" w:cs="Arial"/>
          <w:sz w:val="22"/>
          <w:szCs w:val="22"/>
          <w:highlight w:val="green"/>
        </w:rPr>
      </w:pPr>
      <w:r w:rsidRPr="004B3DC4">
        <w:rPr>
          <w:rFonts w:ascii="Verdana" w:hAnsi="Verdana" w:cs="Arial"/>
          <w:sz w:val="22"/>
          <w:szCs w:val="22"/>
          <w:highlight w:val="green"/>
        </w:rPr>
        <w:t>IČ:</w:t>
      </w:r>
    </w:p>
    <w:p w14:paraId="576D29CD" w14:textId="77777777" w:rsidR="00545F0C" w:rsidRPr="004B3DC4" w:rsidRDefault="00545F0C" w:rsidP="00DD21AA">
      <w:pPr>
        <w:ind w:left="1416" w:firstLine="708"/>
        <w:jc w:val="both"/>
        <w:rPr>
          <w:rFonts w:ascii="Verdana" w:hAnsi="Verdana" w:cs="Arial"/>
          <w:sz w:val="22"/>
          <w:szCs w:val="22"/>
          <w:highlight w:val="green"/>
        </w:rPr>
      </w:pPr>
      <w:r w:rsidRPr="004B3DC4">
        <w:rPr>
          <w:rFonts w:ascii="Verdana" w:hAnsi="Verdana" w:cs="Arial"/>
          <w:sz w:val="22"/>
          <w:szCs w:val="22"/>
          <w:highlight w:val="green"/>
        </w:rPr>
        <w:t>DIČ:</w:t>
      </w:r>
      <w:r w:rsidRPr="004B3DC4">
        <w:rPr>
          <w:rFonts w:ascii="Verdana" w:hAnsi="Verdana" w:cs="Arial"/>
          <w:sz w:val="22"/>
          <w:szCs w:val="22"/>
          <w:highlight w:val="green"/>
        </w:rPr>
        <w:tab/>
      </w:r>
    </w:p>
    <w:p w14:paraId="11E97645" w14:textId="77777777" w:rsidR="00545F0C" w:rsidRPr="004B3DC4" w:rsidRDefault="00545F0C" w:rsidP="00DD21AA">
      <w:pPr>
        <w:ind w:left="1416" w:firstLine="708"/>
        <w:jc w:val="both"/>
        <w:rPr>
          <w:rFonts w:ascii="Verdana" w:hAnsi="Verdana" w:cs="Arial"/>
          <w:sz w:val="22"/>
          <w:szCs w:val="22"/>
          <w:highlight w:val="green"/>
        </w:rPr>
      </w:pPr>
      <w:r w:rsidRPr="004B3DC4">
        <w:rPr>
          <w:rFonts w:ascii="Verdana" w:hAnsi="Verdana" w:cs="Arial"/>
          <w:sz w:val="22"/>
          <w:szCs w:val="22"/>
          <w:highlight w:val="green"/>
        </w:rPr>
        <w:t>zastoupen:</w:t>
      </w:r>
    </w:p>
    <w:p w14:paraId="446AE28C" w14:textId="77777777" w:rsidR="00545F0C" w:rsidRPr="004B3DC4" w:rsidRDefault="00545F0C" w:rsidP="00DD21AA">
      <w:pPr>
        <w:ind w:left="1416" w:firstLine="708"/>
        <w:jc w:val="both"/>
        <w:rPr>
          <w:rFonts w:ascii="Verdana" w:hAnsi="Verdana" w:cs="Arial"/>
          <w:sz w:val="22"/>
          <w:szCs w:val="22"/>
          <w:highlight w:val="green"/>
        </w:rPr>
      </w:pPr>
      <w:r w:rsidRPr="004B3DC4">
        <w:rPr>
          <w:rFonts w:ascii="Verdana" w:hAnsi="Verdana" w:cs="Arial"/>
          <w:sz w:val="22"/>
          <w:szCs w:val="22"/>
          <w:highlight w:val="green"/>
        </w:rPr>
        <w:t>bankovní spojení:</w:t>
      </w:r>
    </w:p>
    <w:p w14:paraId="5381F883" w14:textId="77777777" w:rsidR="00545F0C" w:rsidRPr="004D55DD" w:rsidRDefault="00545F0C" w:rsidP="00DD21AA">
      <w:pPr>
        <w:ind w:left="1416" w:firstLine="708"/>
        <w:jc w:val="both"/>
        <w:rPr>
          <w:rFonts w:ascii="Verdana" w:hAnsi="Verdana" w:cs="Arial"/>
          <w:sz w:val="22"/>
          <w:szCs w:val="22"/>
        </w:rPr>
      </w:pPr>
      <w:r w:rsidRPr="004B3DC4">
        <w:rPr>
          <w:rFonts w:ascii="Verdana" w:hAnsi="Verdana" w:cs="Arial"/>
          <w:sz w:val="22"/>
          <w:szCs w:val="22"/>
          <w:highlight w:val="green"/>
        </w:rPr>
        <w:t>č. účtu:</w:t>
      </w:r>
      <w:r w:rsidRPr="004D55DD">
        <w:rPr>
          <w:rFonts w:ascii="Verdana" w:hAnsi="Verdana" w:cs="Arial"/>
          <w:sz w:val="22"/>
          <w:szCs w:val="22"/>
        </w:rPr>
        <w:t xml:space="preserve"> </w:t>
      </w:r>
      <w:r w:rsidRPr="004D55DD">
        <w:rPr>
          <w:rFonts w:ascii="Verdana" w:hAnsi="Verdana" w:cs="Arial"/>
          <w:sz w:val="22"/>
          <w:szCs w:val="22"/>
        </w:rPr>
        <w:tab/>
      </w:r>
    </w:p>
    <w:p w14:paraId="3C27A9C2" w14:textId="77777777" w:rsidR="00545F0C" w:rsidRPr="004D55DD" w:rsidRDefault="00545F0C" w:rsidP="00DD21AA">
      <w:pPr>
        <w:jc w:val="both"/>
        <w:rPr>
          <w:rFonts w:ascii="Verdana" w:hAnsi="Verdana" w:cs="Arial"/>
          <w:sz w:val="22"/>
          <w:szCs w:val="22"/>
        </w:rPr>
      </w:pPr>
    </w:p>
    <w:p w14:paraId="58A84E18" w14:textId="77777777" w:rsidR="00545F0C" w:rsidRPr="004D55DD" w:rsidRDefault="00545F0C" w:rsidP="00DD21AA">
      <w:pPr>
        <w:ind w:left="1416" w:firstLine="708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a</w:t>
      </w:r>
    </w:p>
    <w:p w14:paraId="4BC8C7A9" w14:textId="77777777" w:rsidR="00545F0C" w:rsidRPr="004D55DD" w:rsidRDefault="00545F0C" w:rsidP="00DD21AA">
      <w:pPr>
        <w:jc w:val="both"/>
        <w:rPr>
          <w:rFonts w:ascii="Verdana" w:hAnsi="Verdana" w:cs="Arial"/>
          <w:sz w:val="22"/>
          <w:szCs w:val="22"/>
        </w:rPr>
      </w:pPr>
    </w:p>
    <w:p w14:paraId="70A0692C" w14:textId="77777777" w:rsidR="009413C1" w:rsidRPr="004D55DD" w:rsidRDefault="009413C1" w:rsidP="00DD21AA">
      <w:pPr>
        <w:jc w:val="both"/>
        <w:rPr>
          <w:rFonts w:ascii="Verdana" w:hAnsi="Verdana" w:cs="Arial"/>
          <w:sz w:val="22"/>
          <w:szCs w:val="22"/>
        </w:rPr>
      </w:pPr>
    </w:p>
    <w:p w14:paraId="5AF94398" w14:textId="77777777" w:rsidR="0082352F" w:rsidRPr="00827C59" w:rsidRDefault="00545F0C" w:rsidP="0082352F">
      <w:pPr>
        <w:pStyle w:val="Bezmezer"/>
        <w:rPr>
          <w:b/>
          <w:bCs/>
        </w:rPr>
      </w:pPr>
      <w:r w:rsidRPr="004D55DD">
        <w:rPr>
          <w:rFonts w:cs="Arial"/>
          <w:b/>
        </w:rPr>
        <w:t>Kupující:</w:t>
      </w:r>
      <w:r w:rsidRPr="004D55DD">
        <w:rPr>
          <w:rFonts w:cs="Arial"/>
        </w:rPr>
        <w:tab/>
      </w:r>
      <w:r w:rsidRPr="004D55DD">
        <w:rPr>
          <w:rFonts w:cs="Arial"/>
        </w:rPr>
        <w:tab/>
      </w:r>
      <w:r w:rsidR="0082352F" w:rsidRPr="00827C59">
        <w:rPr>
          <w:b/>
          <w:bCs/>
        </w:rPr>
        <w:t>Město Litomyšl</w:t>
      </w:r>
    </w:p>
    <w:p w14:paraId="08121C0A" w14:textId="78067107" w:rsidR="00545F0C" w:rsidRPr="004D55DD" w:rsidRDefault="0082352F" w:rsidP="0082352F">
      <w:pPr>
        <w:ind w:left="1416"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Bří </w:t>
      </w:r>
      <w:proofErr w:type="spellStart"/>
      <w:r>
        <w:rPr>
          <w:rFonts w:ascii="Verdana" w:hAnsi="Verdana" w:cs="Arial"/>
          <w:sz w:val="22"/>
          <w:szCs w:val="22"/>
        </w:rPr>
        <w:t>Štastných</w:t>
      </w:r>
      <w:proofErr w:type="spellEnd"/>
      <w:r>
        <w:rPr>
          <w:rFonts w:ascii="Verdana" w:hAnsi="Verdana" w:cs="Arial"/>
          <w:sz w:val="22"/>
          <w:szCs w:val="22"/>
        </w:rPr>
        <w:t xml:space="preserve"> 1000, 570 20 Litomyšl</w:t>
      </w:r>
    </w:p>
    <w:p w14:paraId="2333EC68" w14:textId="461FB14C" w:rsidR="00545F0C" w:rsidRPr="004D55DD" w:rsidRDefault="00545F0C" w:rsidP="0082352F">
      <w:pPr>
        <w:ind w:left="1416" w:firstLine="708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IČ</w:t>
      </w:r>
      <w:r w:rsidR="00CC5734">
        <w:rPr>
          <w:rFonts w:ascii="Verdana" w:hAnsi="Verdana" w:cs="Arial"/>
          <w:sz w:val="22"/>
          <w:szCs w:val="22"/>
        </w:rPr>
        <w:t>O</w:t>
      </w:r>
      <w:r w:rsidRPr="004D55DD">
        <w:rPr>
          <w:rFonts w:ascii="Verdana" w:hAnsi="Verdana" w:cs="Arial"/>
          <w:sz w:val="22"/>
          <w:szCs w:val="22"/>
        </w:rPr>
        <w:t xml:space="preserve">: </w:t>
      </w:r>
      <w:r w:rsidR="0082352F" w:rsidRPr="0082352F">
        <w:rPr>
          <w:rFonts w:ascii="Verdana" w:hAnsi="Verdana" w:cs="Arial"/>
          <w:sz w:val="22"/>
          <w:szCs w:val="22"/>
        </w:rPr>
        <w:t>00276944</w:t>
      </w:r>
    </w:p>
    <w:p w14:paraId="1A011C90" w14:textId="77777777" w:rsidR="00545F0C" w:rsidRPr="00CF088E" w:rsidRDefault="005045BD" w:rsidP="00DD21AA">
      <w:pPr>
        <w:ind w:left="1416" w:firstLine="708"/>
        <w:jc w:val="both"/>
        <w:rPr>
          <w:rFonts w:ascii="Verdana" w:hAnsi="Verdana" w:cs="Arial"/>
          <w:i/>
          <w:iCs/>
          <w:sz w:val="22"/>
          <w:szCs w:val="22"/>
        </w:rPr>
      </w:pPr>
      <w:r w:rsidRPr="00CF088E">
        <w:rPr>
          <w:rFonts w:ascii="Verdana" w:hAnsi="Verdana" w:cs="Arial"/>
          <w:sz w:val="22"/>
          <w:szCs w:val="22"/>
        </w:rPr>
        <w:t>jednající</w:t>
      </w:r>
      <w:r w:rsidR="00545F0C" w:rsidRPr="00CF088E">
        <w:rPr>
          <w:rFonts w:ascii="Verdana" w:hAnsi="Verdana" w:cs="Arial"/>
          <w:sz w:val="22"/>
          <w:szCs w:val="22"/>
        </w:rPr>
        <w:t xml:space="preserve"> </w:t>
      </w:r>
      <w:r w:rsidR="000B09BD" w:rsidRPr="00CF088E">
        <w:rPr>
          <w:rFonts w:ascii="Verdana" w:hAnsi="Verdana" w:cs="Arial"/>
          <w:i/>
          <w:iCs/>
          <w:sz w:val="22"/>
          <w:szCs w:val="22"/>
        </w:rPr>
        <w:t>(bude doplněno před uzavřením smlouvy)</w:t>
      </w:r>
    </w:p>
    <w:p w14:paraId="37B17E6E" w14:textId="77777777" w:rsidR="00D85F7B" w:rsidRPr="00CF088E" w:rsidRDefault="00D85F7B" w:rsidP="00D85F7B">
      <w:pPr>
        <w:ind w:left="1416" w:firstLine="708"/>
        <w:jc w:val="both"/>
        <w:rPr>
          <w:rFonts w:ascii="Verdana" w:hAnsi="Verdana" w:cs="Arial"/>
          <w:sz w:val="22"/>
          <w:szCs w:val="22"/>
        </w:rPr>
      </w:pPr>
      <w:r w:rsidRPr="00CF088E">
        <w:rPr>
          <w:rFonts w:ascii="Verdana" w:hAnsi="Verdana" w:cs="Arial"/>
          <w:sz w:val="22"/>
          <w:szCs w:val="22"/>
        </w:rPr>
        <w:t xml:space="preserve">bankovní spojení: </w:t>
      </w:r>
      <w:r w:rsidRPr="00CF088E">
        <w:rPr>
          <w:rFonts w:ascii="Verdana" w:hAnsi="Verdana" w:cs="Arial"/>
          <w:i/>
          <w:iCs/>
          <w:sz w:val="22"/>
          <w:szCs w:val="22"/>
        </w:rPr>
        <w:t>(bude doplněno před uzavřením smlouvy)</w:t>
      </w:r>
    </w:p>
    <w:p w14:paraId="2F4C0BB1" w14:textId="77777777" w:rsidR="00D85F7B" w:rsidRPr="004D55DD" w:rsidRDefault="00D85F7B" w:rsidP="00D85F7B">
      <w:pPr>
        <w:ind w:left="1416" w:firstLine="708"/>
        <w:jc w:val="both"/>
        <w:rPr>
          <w:rFonts w:ascii="Verdana" w:hAnsi="Verdana" w:cs="Arial"/>
          <w:sz w:val="22"/>
          <w:szCs w:val="22"/>
        </w:rPr>
      </w:pPr>
      <w:r w:rsidRPr="00CF088E">
        <w:rPr>
          <w:rFonts w:ascii="Verdana" w:hAnsi="Verdana" w:cs="Arial"/>
          <w:sz w:val="22"/>
          <w:szCs w:val="22"/>
        </w:rPr>
        <w:t xml:space="preserve">č. účtu: </w:t>
      </w:r>
      <w:r w:rsidRPr="00CF088E">
        <w:rPr>
          <w:rFonts w:ascii="Verdana" w:hAnsi="Verdana" w:cs="Arial"/>
          <w:i/>
          <w:iCs/>
          <w:sz w:val="22"/>
          <w:szCs w:val="22"/>
        </w:rPr>
        <w:t>(bude doplněno před uzavřením smlouvy)</w:t>
      </w:r>
    </w:p>
    <w:p w14:paraId="136954F4" w14:textId="77777777" w:rsidR="00545F0C" w:rsidRPr="004D55DD" w:rsidRDefault="00545F0C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4AECCB57" w14:textId="43B6CDC1" w:rsidR="009413C1" w:rsidRPr="004C59B0" w:rsidRDefault="004C59B0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</w:rPr>
      </w:pPr>
      <w:r w:rsidRPr="004C59B0">
        <w:rPr>
          <w:rFonts w:ascii="Verdana" w:hAnsi="Verdana" w:cs="Arial"/>
          <w:b/>
          <w:bCs/>
          <w:sz w:val="22"/>
          <w:szCs w:val="22"/>
        </w:rPr>
        <w:t>Veřejná zakázka:</w:t>
      </w:r>
      <w:r w:rsidR="0017268A">
        <w:rPr>
          <w:rFonts w:ascii="Verdana" w:hAnsi="Verdana" w:cs="Arial"/>
          <w:b/>
          <w:bCs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„</w:t>
      </w:r>
      <w:proofErr w:type="gramStart"/>
      <w:r w:rsidR="0082352F" w:rsidRPr="0082352F">
        <w:rPr>
          <w:rFonts w:ascii="Verdana" w:hAnsi="Verdana" w:cs="Arial"/>
          <w:b/>
          <w:bCs/>
          <w:sz w:val="22"/>
          <w:szCs w:val="22"/>
        </w:rPr>
        <w:t xml:space="preserve">Litomyšl - </w:t>
      </w:r>
      <w:proofErr w:type="spellStart"/>
      <w:r w:rsidR="0082352F" w:rsidRPr="0082352F">
        <w:rPr>
          <w:rFonts w:ascii="Verdana" w:hAnsi="Verdana" w:cs="Arial"/>
          <w:b/>
          <w:bCs/>
          <w:sz w:val="22"/>
          <w:szCs w:val="22"/>
        </w:rPr>
        <w:t>Nedošín</w:t>
      </w:r>
      <w:proofErr w:type="spellEnd"/>
      <w:proofErr w:type="gramEnd"/>
      <w:r w:rsidR="0082352F" w:rsidRPr="0082352F">
        <w:rPr>
          <w:rFonts w:ascii="Verdana" w:hAnsi="Verdana" w:cs="Arial"/>
          <w:b/>
          <w:bCs/>
          <w:sz w:val="22"/>
          <w:szCs w:val="22"/>
        </w:rPr>
        <w:t xml:space="preserve"> - Dopravní automobil</w:t>
      </w:r>
      <w:r>
        <w:rPr>
          <w:rFonts w:ascii="Verdana" w:hAnsi="Verdana" w:cs="Arial"/>
          <w:b/>
          <w:bCs/>
          <w:sz w:val="22"/>
          <w:szCs w:val="22"/>
        </w:rPr>
        <w:t>“</w:t>
      </w:r>
    </w:p>
    <w:p w14:paraId="79419302" w14:textId="77777777" w:rsidR="009413C1" w:rsidRPr="004D55DD" w:rsidRDefault="009413C1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63B19BBA" w14:textId="77777777" w:rsidR="00545F0C" w:rsidRPr="004D55DD" w:rsidRDefault="00545F0C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before="113" w:after="57"/>
        <w:ind w:left="283"/>
        <w:jc w:val="center"/>
        <w:rPr>
          <w:rFonts w:ascii="Verdana" w:hAnsi="Verdana" w:cs="Arial"/>
          <w:b/>
          <w:bCs/>
          <w:sz w:val="22"/>
          <w:szCs w:val="22"/>
        </w:rPr>
      </w:pPr>
      <w:r w:rsidRPr="004D55DD">
        <w:rPr>
          <w:rFonts w:ascii="Verdana" w:hAnsi="Verdana" w:cs="Arial"/>
          <w:b/>
          <w:bCs/>
          <w:sz w:val="22"/>
          <w:szCs w:val="22"/>
        </w:rPr>
        <w:t>I.</w:t>
      </w:r>
    </w:p>
    <w:p w14:paraId="2FB00CE8" w14:textId="77777777" w:rsidR="00545F0C" w:rsidRPr="004D55DD" w:rsidRDefault="00545F0C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Verdana" w:hAnsi="Verdana" w:cs="Arial"/>
          <w:b/>
          <w:bCs/>
          <w:sz w:val="22"/>
          <w:szCs w:val="22"/>
        </w:rPr>
      </w:pPr>
      <w:r w:rsidRPr="004D55DD">
        <w:rPr>
          <w:rFonts w:ascii="Verdana" w:hAnsi="Verdana" w:cs="Arial"/>
          <w:b/>
          <w:bCs/>
          <w:sz w:val="22"/>
          <w:szCs w:val="22"/>
        </w:rPr>
        <w:t>Předmět smlouvy</w:t>
      </w:r>
    </w:p>
    <w:p w14:paraId="0FEBEE0F" w14:textId="77777777" w:rsidR="00545F0C" w:rsidRPr="004D55DD" w:rsidRDefault="00545F0C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both"/>
        <w:rPr>
          <w:rFonts w:ascii="Verdana" w:hAnsi="Verdana" w:cs="Arial"/>
          <w:sz w:val="22"/>
          <w:szCs w:val="22"/>
        </w:rPr>
      </w:pPr>
    </w:p>
    <w:p w14:paraId="69187DC1" w14:textId="5B124C3E" w:rsidR="00AF7746" w:rsidRPr="0061182E" w:rsidRDefault="00545F0C" w:rsidP="004E4F2C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61182E">
        <w:rPr>
          <w:rFonts w:ascii="Verdana" w:hAnsi="Verdana" w:cs="Arial"/>
          <w:sz w:val="22"/>
          <w:szCs w:val="22"/>
        </w:rPr>
        <w:t xml:space="preserve">Předmětem této smlouvy je prodej </w:t>
      </w:r>
      <w:r w:rsidR="001C62AF">
        <w:rPr>
          <w:rFonts w:ascii="Verdana" w:hAnsi="Verdana" w:cs="Arial"/>
          <w:sz w:val="22"/>
          <w:szCs w:val="22"/>
        </w:rPr>
        <w:t>a ko</w:t>
      </w:r>
      <w:r w:rsidRPr="0061182E">
        <w:rPr>
          <w:rFonts w:ascii="Verdana" w:hAnsi="Verdana" w:cs="Arial"/>
          <w:sz w:val="22"/>
          <w:szCs w:val="22"/>
        </w:rPr>
        <w:t xml:space="preserve">upě </w:t>
      </w:r>
      <w:r w:rsidR="00317C54">
        <w:rPr>
          <w:rFonts w:ascii="Verdana" w:hAnsi="Verdana" w:cs="Arial"/>
          <w:sz w:val="22"/>
          <w:szCs w:val="22"/>
        </w:rPr>
        <w:t xml:space="preserve">dopravního automobilu pro </w:t>
      </w:r>
      <w:r w:rsidR="00317C54" w:rsidRPr="00724E70">
        <w:rPr>
          <w:rFonts w:ascii="Verdana" w:hAnsi="Verdana" w:cs="Arial"/>
          <w:sz w:val="22"/>
          <w:szCs w:val="22"/>
        </w:rPr>
        <w:t>Jednotku požární ochrany.</w:t>
      </w:r>
      <w:r w:rsidR="00317C54">
        <w:rPr>
          <w:rFonts w:ascii="Verdana" w:hAnsi="Verdana" w:cs="Arial"/>
          <w:sz w:val="22"/>
          <w:szCs w:val="22"/>
        </w:rPr>
        <w:t xml:space="preserve"> </w:t>
      </w:r>
      <w:r w:rsidR="00923CAD">
        <w:rPr>
          <w:rFonts w:ascii="Verdana" w:hAnsi="Verdana" w:cs="Arial"/>
          <w:sz w:val="22"/>
          <w:szCs w:val="22"/>
        </w:rPr>
        <w:t xml:space="preserve"> Předmět plnění smlouvy je</w:t>
      </w:r>
      <w:r w:rsidR="00F23A7B" w:rsidRPr="0061182E">
        <w:rPr>
          <w:rFonts w:ascii="Verdana" w:hAnsi="Verdana" w:cs="Arial"/>
          <w:sz w:val="22"/>
          <w:szCs w:val="22"/>
        </w:rPr>
        <w:t xml:space="preserve"> </w:t>
      </w:r>
      <w:r w:rsidR="004E4F2C" w:rsidRPr="0061182E">
        <w:rPr>
          <w:rFonts w:ascii="Verdana" w:hAnsi="Verdana" w:cs="Arial"/>
          <w:sz w:val="22"/>
          <w:szCs w:val="22"/>
        </w:rPr>
        <w:t>specifikovan</w:t>
      </w:r>
      <w:r w:rsidR="00923CAD">
        <w:rPr>
          <w:rFonts w:ascii="Verdana" w:hAnsi="Verdana" w:cs="Arial"/>
          <w:sz w:val="22"/>
          <w:szCs w:val="22"/>
        </w:rPr>
        <w:t>ý</w:t>
      </w:r>
      <w:r w:rsidR="004E4F2C" w:rsidRPr="0061182E">
        <w:rPr>
          <w:rFonts w:ascii="Verdana" w:hAnsi="Verdana" w:cs="Arial"/>
          <w:sz w:val="22"/>
          <w:szCs w:val="22"/>
        </w:rPr>
        <w:t xml:space="preserve"> v příloze č. 1 této smlouvy, která je její nedílnou součástí</w:t>
      </w:r>
      <w:r w:rsidR="00DD4CDC">
        <w:rPr>
          <w:rFonts w:ascii="Verdana" w:hAnsi="Verdana" w:cs="Arial"/>
          <w:sz w:val="22"/>
          <w:szCs w:val="22"/>
        </w:rPr>
        <w:t xml:space="preserve">. </w:t>
      </w:r>
    </w:p>
    <w:p w14:paraId="6B9D39D1" w14:textId="1B7B8B00" w:rsidR="00AF7746" w:rsidRPr="00B35A14" w:rsidRDefault="00545F0C" w:rsidP="00DD4CDC">
      <w:pPr>
        <w:numPr>
          <w:ilvl w:val="0"/>
          <w:numId w:val="4"/>
        </w:numPr>
        <w:jc w:val="both"/>
        <w:rPr>
          <w:rFonts w:ascii="Verdana" w:hAnsi="Verdana" w:cs="Arial"/>
          <w:bCs/>
          <w:color w:val="333333"/>
          <w:sz w:val="22"/>
          <w:szCs w:val="22"/>
        </w:rPr>
      </w:pPr>
      <w:r w:rsidRPr="0061182E">
        <w:rPr>
          <w:rFonts w:ascii="Verdana" w:hAnsi="Verdana" w:cs="Arial"/>
          <w:sz w:val="22"/>
          <w:szCs w:val="22"/>
        </w:rPr>
        <w:t xml:space="preserve">Prodávající se zavazuje </w:t>
      </w:r>
      <w:r w:rsidR="00457327" w:rsidRPr="0061182E">
        <w:rPr>
          <w:rFonts w:ascii="Verdana" w:hAnsi="Verdana" w:cs="Arial"/>
          <w:sz w:val="22"/>
          <w:szCs w:val="22"/>
        </w:rPr>
        <w:t>dodat</w:t>
      </w:r>
      <w:r w:rsidRPr="0061182E">
        <w:rPr>
          <w:rFonts w:ascii="Verdana" w:hAnsi="Verdana" w:cs="Arial"/>
          <w:sz w:val="22"/>
          <w:szCs w:val="22"/>
        </w:rPr>
        <w:t xml:space="preserve"> kupujícímu </w:t>
      </w:r>
      <w:r w:rsidR="00DD4CDC">
        <w:rPr>
          <w:rFonts w:ascii="Verdana" w:hAnsi="Verdana" w:cs="Arial"/>
          <w:sz w:val="22"/>
          <w:szCs w:val="22"/>
        </w:rPr>
        <w:t>automobil</w:t>
      </w:r>
      <w:r w:rsidR="00457327" w:rsidRPr="0061182E">
        <w:rPr>
          <w:rFonts w:ascii="Verdana" w:hAnsi="Verdana" w:cs="Arial"/>
          <w:sz w:val="22"/>
          <w:szCs w:val="22"/>
        </w:rPr>
        <w:t xml:space="preserve"> </w:t>
      </w:r>
      <w:r w:rsidRPr="0061182E">
        <w:rPr>
          <w:rFonts w:ascii="Verdana" w:hAnsi="Verdana" w:cs="Arial"/>
          <w:sz w:val="22"/>
          <w:szCs w:val="22"/>
        </w:rPr>
        <w:t>specifikovan</w:t>
      </w:r>
      <w:r w:rsidR="00DD4CDC">
        <w:rPr>
          <w:rFonts w:ascii="Verdana" w:hAnsi="Verdana" w:cs="Arial"/>
          <w:sz w:val="22"/>
          <w:szCs w:val="22"/>
        </w:rPr>
        <w:t>ý</w:t>
      </w:r>
      <w:r w:rsidRPr="004D55DD">
        <w:rPr>
          <w:rFonts w:ascii="Verdana" w:hAnsi="Verdana" w:cs="Arial"/>
          <w:sz w:val="22"/>
          <w:szCs w:val="22"/>
        </w:rPr>
        <w:t xml:space="preserve"> </w:t>
      </w:r>
      <w:r w:rsidR="00457327" w:rsidRPr="004D55DD">
        <w:rPr>
          <w:rFonts w:ascii="Verdana" w:hAnsi="Verdana" w:cs="Arial"/>
          <w:sz w:val="22"/>
          <w:szCs w:val="22"/>
        </w:rPr>
        <w:t>v</w:t>
      </w:r>
      <w:r w:rsidR="004E4F2C" w:rsidRPr="004D55DD">
        <w:rPr>
          <w:rFonts w:ascii="Verdana" w:hAnsi="Verdana" w:cs="Arial"/>
          <w:sz w:val="22"/>
          <w:szCs w:val="22"/>
        </w:rPr>
        <w:t xml:space="preserve"> příloze </w:t>
      </w:r>
      <w:r w:rsidR="00457327" w:rsidRPr="004D55DD">
        <w:rPr>
          <w:rFonts w:ascii="Verdana" w:hAnsi="Verdana" w:cs="Arial"/>
          <w:sz w:val="22"/>
          <w:szCs w:val="22"/>
        </w:rPr>
        <w:t xml:space="preserve">č. </w:t>
      </w:r>
      <w:r w:rsidR="004E4F2C" w:rsidRPr="004D55DD">
        <w:rPr>
          <w:rFonts w:ascii="Verdana" w:hAnsi="Verdana" w:cs="Arial"/>
          <w:sz w:val="22"/>
          <w:szCs w:val="22"/>
        </w:rPr>
        <w:t>1</w:t>
      </w:r>
      <w:r w:rsidR="00457327" w:rsidRPr="004D55DD">
        <w:rPr>
          <w:rFonts w:ascii="Verdana" w:hAnsi="Verdana" w:cs="Arial"/>
          <w:sz w:val="22"/>
          <w:szCs w:val="22"/>
        </w:rPr>
        <w:t xml:space="preserve"> této smlouvy a </w:t>
      </w:r>
      <w:r w:rsidRPr="004D55DD">
        <w:rPr>
          <w:rFonts w:ascii="Verdana" w:hAnsi="Verdana" w:cs="Arial"/>
          <w:sz w:val="22"/>
          <w:szCs w:val="22"/>
        </w:rPr>
        <w:t xml:space="preserve">převést na kupujícího vlastnické právo k tomuto </w:t>
      </w:r>
      <w:r w:rsidR="00DD4CDC">
        <w:rPr>
          <w:rFonts w:ascii="Verdana" w:hAnsi="Verdana" w:cs="Arial"/>
          <w:sz w:val="22"/>
          <w:szCs w:val="22"/>
        </w:rPr>
        <w:t xml:space="preserve">automobilu </w:t>
      </w:r>
      <w:r w:rsidR="00457327" w:rsidRPr="004D55DD">
        <w:rPr>
          <w:rFonts w:ascii="Verdana" w:hAnsi="Verdana" w:cs="Arial"/>
          <w:sz w:val="22"/>
          <w:szCs w:val="22"/>
        </w:rPr>
        <w:t>a k</w:t>
      </w:r>
      <w:r w:rsidRPr="004D55DD">
        <w:rPr>
          <w:rFonts w:ascii="Verdana" w:hAnsi="Verdana" w:cs="Arial"/>
          <w:sz w:val="22"/>
          <w:szCs w:val="22"/>
        </w:rPr>
        <w:t xml:space="preserve">upující se zavazuje </w:t>
      </w:r>
      <w:r w:rsidR="00457327" w:rsidRPr="004D55DD">
        <w:rPr>
          <w:rFonts w:ascii="Verdana" w:hAnsi="Verdana" w:cs="Arial"/>
          <w:sz w:val="22"/>
          <w:szCs w:val="22"/>
        </w:rPr>
        <w:t>od prodávajícího t</w:t>
      </w:r>
      <w:r w:rsidR="00DD4CDC">
        <w:rPr>
          <w:rFonts w:ascii="Verdana" w:hAnsi="Verdana" w:cs="Arial"/>
          <w:sz w:val="22"/>
          <w:szCs w:val="22"/>
        </w:rPr>
        <w:t>ento automobil</w:t>
      </w:r>
      <w:r w:rsidRPr="004D55DD">
        <w:rPr>
          <w:rFonts w:ascii="Verdana" w:hAnsi="Verdana" w:cs="Arial"/>
          <w:sz w:val="22"/>
          <w:szCs w:val="22"/>
        </w:rPr>
        <w:t xml:space="preserve"> převzít </w:t>
      </w:r>
      <w:r w:rsidR="00CE75D2" w:rsidRPr="004D55DD">
        <w:rPr>
          <w:rFonts w:ascii="Verdana" w:hAnsi="Verdana" w:cs="Arial"/>
          <w:sz w:val="22"/>
          <w:szCs w:val="22"/>
        </w:rPr>
        <w:t xml:space="preserve">do svého vlastnictví </w:t>
      </w:r>
      <w:r w:rsidRPr="00B35A14">
        <w:rPr>
          <w:rFonts w:ascii="Verdana" w:hAnsi="Verdana" w:cs="Arial"/>
          <w:sz w:val="22"/>
          <w:szCs w:val="22"/>
        </w:rPr>
        <w:t xml:space="preserve">a zaplatit </w:t>
      </w:r>
      <w:r w:rsidR="00457327" w:rsidRPr="00B35A14">
        <w:rPr>
          <w:rFonts w:ascii="Verdana" w:hAnsi="Verdana" w:cs="Arial"/>
          <w:sz w:val="22"/>
          <w:szCs w:val="22"/>
        </w:rPr>
        <w:t xml:space="preserve">za jeho dodání kupní cenu sjednanou ve výši a způsobem uvedeným </w:t>
      </w:r>
      <w:r w:rsidRPr="00B35A14">
        <w:rPr>
          <w:rFonts w:ascii="Verdana" w:hAnsi="Verdana" w:cs="Arial"/>
          <w:sz w:val="22"/>
          <w:szCs w:val="22"/>
        </w:rPr>
        <w:t>v</w:t>
      </w:r>
      <w:r w:rsidR="00E96734" w:rsidRPr="00B35A14">
        <w:rPr>
          <w:rFonts w:ascii="Verdana" w:hAnsi="Verdana" w:cs="Arial"/>
          <w:sz w:val="22"/>
          <w:szCs w:val="22"/>
        </w:rPr>
        <w:t> čl.</w:t>
      </w:r>
      <w:r w:rsidR="00DD21AA" w:rsidRPr="00B35A14">
        <w:rPr>
          <w:rFonts w:ascii="Verdana" w:hAnsi="Verdana" w:cs="Arial"/>
          <w:sz w:val="22"/>
          <w:szCs w:val="22"/>
        </w:rPr>
        <w:t xml:space="preserve"> III</w:t>
      </w:r>
      <w:r w:rsidR="00C247FE" w:rsidRPr="00B35A14">
        <w:rPr>
          <w:rFonts w:ascii="Verdana" w:hAnsi="Verdana" w:cs="Arial"/>
          <w:sz w:val="22"/>
          <w:szCs w:val="22"/>
        </w:rPr>
        <w:t>.</w:t>
      </w:r>
      <w:r w:rsidR="00E96734" w:rsidRPr="00B35A14">
        <w:rPr>
          <w:rFonts w:ascii="Verdana" w:hAnsi="Verdana" w:cs="Arial"/>
          <w:sz w:val="22"/>
          <w:szCs w:val="22"/>
        </w:rPr>
        <w:t xml:space="preserve"> </w:t>
      </w:r>
      <w:r w:rsidR="00C247FE" w:rsidRPr="00B35A14">
        <w:rPr>
          <w:rFonts w:ascii="Verdana" w:hAnsi="Verdana" w:cs="Arial"/>
          <w:sz w:val="22"/>
          <w:szCs w:val="22"/>
        </w:rPr>
        <w:t xml:space="preserve">a IV. </w:t>
      </w:r>
      <w:r w:rsidRPr="00B35A14">
        <w:rPr>
          <w:rFonts w:ascii="Verdana" w:hAnsi="Verdana" w:cs="Arial"/>
          <w:sz w:val="22"/>
          <w:szCs w:val="22"/>
        </w:rPr>
        <w:t>této smlouv</w:t>
      </w:r>
      <w:r w:rsidR="00E96734" w:rsidRPr="00B35A14">
        <w:rPr>
          <w:rFonts w:ascii="Verdana" w:hAnsi="Verdana" w:cs="Arial"/>
          <w:sz w:val="22"/>
          <w:szCs w:val="22"/>
        </w:rPr>
        <w:t>y.</w:t>
      </w:r>
    </w:p>
    <w:p w14:paraId="09BFE590" w14:textId="5A290319" w:rsidR="00914FF5" w:rsidRPr="00724E70" w:rsidRDefault="00DD4CDC" w:rsidP="00724E70">
      <w:pPr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Automobil</w:t>
      </w:r>
      <w:r w:rsidR="00E96734" w:rsidRPr="00B35A14">
        <w:rPr>
          <w:rFonts w:ascii="Verdana" w:hAnsi="Verdana" w:cs="Arial"/>
          <w:sz w:val="22"/>
          <w:szCs w:val="22"/>
        </w:rPr>
        <w:t xml:space="preserve"> dodan</w:t>
      </w:r>
      <w:r>
        <w:rPr>
          <w:rFonts w:ascii="Verdana" w:hAnsi="Verdana" w:cs="Arial"/>
          <w:sz w:val="22"/>
          <w:szCs w:val="22"/>
        </w:rPr>
        <w:t>ý</w:t>
      </w:r>
      <w:r w:rsidR="00E96734" w:rsidRPr="00B35A14">
        <w:rPr>
          <w:rFonts w:ascii="Verdana" w:hAnsi="Verdana" w:cs="Arial"/>
          <w:sz w:val="22"/>
          <w:szCs w:val="22"/>
        </w:rPr>
        <w:t xml:space="preserve"> prodávajícím bude odpovídat nabídce prodávajícího do </w:t>
      </w:r>
      <w:r w:rsidR="00EB4567" w:rsidRPr="000A683F">
        <w:rPr>
          <w:rFonts w:ascii="Verdana" w:hAnsi="Verdana" w:cs="Arial"/>
          <w:sz w:val="22"/>
          <w:szCs w:val="22"/>
        </w:rPr>
        <w:t>zadávacíh</w:t>
      </w:r>
      <w:r w:rsidR="004E4F2C" w:rsidRPr="000A683F">
        <w:rPr>
          <w:rFonts w:ascii="Verdana" w:hAnsi="Verdana" w:cs="Arial"/>
          <w:sz w:val="22"/>
          <w:szCs w:val="22"/>
        </w:rPr>
        <w:t xml:space="preserve">o řízení </w:t>
      </w:r>
      <w:r w:rsidR="00D237E6" w:rsidRPr="000A683F">
        <w:rPr>
          <w:rFonts w:ascii="Verdana" w:hAnsi="Verdana" w:cs="Arial"/>
          <w:sz w:val="22"/>
          <w:szCs w:val="22"/>
        </w:rPr>
        <w:t>zadávajícího kupujícím</w:t>
      </w:r>
      <w:r w:rsidR="004E4F2C" w:rsidRPr="000A683F">
        <w:rPr>
          <w:rFonts w:ascii="Verdana" w:hAnsi="Verdana" w:cs="Arial"/>
          <w:sz w:val="22"/>
          <w:szCs w:val="22"/>
        </w:rPr>
        <w:t xml:space="preserve"> </w:t>
      </w:r>
      <w:r w:rsidR="00543D9F" w:rsidRPr="000A683F">
        <w:rPr>
          <w:rFonts w:ascii="Verdana" w:hAnsi="Verdana" w:cs="Arial"/>
          <w:sz w:val="22"/>
          <w:szCs w:val="22"/>
        </w:rPr>
        <w:t>–</w:t>
      </w:r>
      <w:r w:rsidR="00914FF5" w:rsidRPr="000A683F">
        <w:rPr>
          <w:rFonts w:ascii="Verdana" w:hAnsi="Verdana" w:cs="Arial"/>
          <w:sz w:val="22"/>
          <w:szCs w:val="22"/>
        </w:rPr>
        <w:t xml:space="preserve"> </w:t>
      </w:r>
      <w:r w:rsidR="00543D9F" w:rsidRPr="000A683F">
        <w:rPr>
          <w:rFonts w:ascii="Verdana" w:hAnsi="Verdana" w:cs="Arial"/>
          <w:sz w:val="22"/>
          <w:szCs w:val="22"/>
        </w:rPr>
        <w:t>„</w:t>
      </w:r>
      <w:bookmarkStart w:id="0" w:name="_Hlk212752996"/>
      <w:r w:rsidRPr="000A683F">
        <w:rPr>
          <w:rFonts w:ascii="Verdana" w:hAnsi="Verdana" w:cs="Arial"/>
          <w:sz w:val="22"/>
          <w:szCs w:val="22"/>
        </w:rPr>
        <w:t xml:space="preserve">Litomyšl </w:t>
      </w:r>
      <w:r w:rsidR="00A133C8">
        <w:rPr>
          <w:rFonts w:ascii="Verdana" w:hAnsi="Verdana" w:cs="Arial"/>
          <w:sz w:val="22"/>
          <w:szCs w:val="22"/>
        </w:rPr>
        <w:t xml:space="preserve">– </w:t>
      </w:r>
      <w:proofErr w:type="spellStart"/>
      <w:r w:rsidRPr="000A683F">
        <w:rPr>
          <w:rFonts w:ascii="Verdana" w:hAnsi="Verdana" w:cs="Arial"/>
          <w:sz w:val="22"/>
          <w:szCs w:val="22"/>
        </w:rPr>
        <w:t>Nedošín</w:t>
      </w:r>
      <w:proofErr w:type="spellEnd"/>
      <w:r w:rsidR="00A133C8">
        <w:rPr>
          <w:rFonts w:ascii="Verdana" w:hAnsi="Verdana" w:cs="Arial"/>
          <w:sz w:val="22"/>
          <w:szCs w:val="22"/>
        </w:rPr>
        <w:t xml:space="preserve"> </w:t>
      </w:r>
      <w:r w:rsidRPr="000A683F">
        <w:rPr>
          <w:rFonts w:ascii="Verdana" w:hAnsi="Verdana" w:cs="Arial"/>
          <w:sz w:val="22"/>
          <w:szCs w:val="22"/>
        </w:rPr>
        <w:t xml:space="preserve">- Dopravní </w:t>
      </w:r>
      <w:r w:rsidRPr="00724E70">
        <w:rPr>
          <w:rFonts w:ascii="Verdana" w:hAnsi="Verdana" w:cs="Arial"/>
          <w:sz w:val="22"/>
          <w:szCs w:val="22"/>
        </w:rPr>
        <w:t>automobil</w:t>
      </w:r>
      <w:bookmarkEnd w:id="0"/>
      <w:r w:rsidRPr="00724E70">
        <w:rPr>
          <w:rFonts w:ascii="Verdana" w:hAnsi="Verdana" w:cs="Arial"/>
          <w:sz w:val="22"/>
          <w:szCs w:val="22"/>
        </w:rPr>
        <w:t>“</w:t>
      </w:r>
      <w:r w:rsidR="00E96734" w:rsidRPr="00724E70">
        <w:rPr>
          <w:rFonts w:ascii="Verdana" w:hAnsi="Verdana" w:cs="Arial"/>
          <w:bCs/>
          <w:color w:val="333333"/>
          <w:sz w:val="22"/>
          <w:szCs w:val="22"/>
        </w:rPr>
        <w:t xml:space="preserve"> a bude technicky</w:t>
      </w:r>
      <w:r w:rsidR="00E96734" w:rsidRPr="00724E70">
        <w:rPr>
          <w:rFonts w:ascii="Verdana" w:hAnsi="Verdana" w:cs="Arial"/>
          <w:sz w:val="22"/>
          <w:szCs w:val="22"/>
        </w:rPr>
        <w:t xml:space="preserve"> způsobilé ve smyslu zákona č. 56/2001 Sb., o podmínkách provozu vozidel na pozemních komunikacích</w:t>
      </w:r>
      <w:r w:rsidR="00724E70">
        <w:rPr>
          <w:rFonts w:ascii="Verdana" w:hAnsi="Verdana" w:cs="Arial"/>
          <w:sz w:val="22"/>
          <w:szCs w:val="22"/>
        </w:rPr>
        <w:t>.</w:t>
      </w:r>
    </w:p>
    <w:p w14:paraId="21D688AD" w14:textId="77777777" w:rsidR="00816F6C" w:rsidRDefault="00816F6C" w:rsidP="00DD21AA">
      <w:pPr>
        <w:jc w:val="both"/>
        <w:rPr>
          <w:rFonts w:ascii="Verdana" w:hAnsi="Verdana" w:cs="Arial"/>
          <w:sz w:val="22"/>
          <w:szCs w:val="22"/>
        </w:rPr>
      </w:pPr>
    </w:p>
    <w:p w14:paraId="12234861" w14:textId="77777777" w:rsidR="009D151E" w:rsidRPr="004D55DD" w:rsidRDefault="009D151E" w:rsidP="00DD21AA">
      <w:pPr>
        <w:jc w:val="both"/>
        <w:rPr>
          <w:rFonts w:ascii="Verdana" w:hAnsi="Verdana" w:cs="Arial"/>
          <w:sz w:val="22"/>
          <w:szCs w:val="22"/>
        </w:rPr>
      </w:pPr>
    </w:p>
    <w:p w14:paraId="3E4613A3" w14:textId="77777777" w:rsidR="00545F0C" w:rsidRPr="004D55DD" w:rsidRDefault="00545F0C" w:rsidP="001E4F0C">
      <w:pPr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bCs/>
          <w:sz w:val="22"/>
          <w:szCs w:val="22"/>
        </w:rPr>
        <w:t>II.</w:t>
      </w:r>
    </w:p>
    <w:p w14:paraId="4F6BD288" w14:textId="460A59ED" w:rsidR="001E4F0C" w:rsidRPr="004D55DD" w:rsidRDefault="00545F0C" w:rsidP="001E4F0C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4D55DD">
        <w:rPr>
          <w:rFonts w:ascii="Verdana" w:hAnsi="Verdana" w:cs="Arial"/>
          <w:b/>
          <w:bCs/>
          <w:sz w:val="22"/>
          <w:szCs w:val="22"/>
        </w:rPr>
        <w:t>Prohlášení prodávajícího</w:t>
      </w:r>
      <w:r w:rsidR="00CE75D2" w:rsidRPr="004D55DD">
        <w:rPr>
          <w:rFonts w:ascii="Verdana" w:hAnsi="Verdana" w:cs="Arial"/>
          <w:b/>
          <w:bCs/>
          <w:sz w:val="22"/>
          <w:szCs w:val="22"/>
        </w:rPr>
        <w:t xml:space="preserve"> a práva a povinnosti smluvních stran</w:t>
      </w:r>
    </w:p>
    <w:p w14:paraId="76788BD6" w14:textId="4C64D7AC" w:rsidR="00545F0C" w:rsidRPr="0061182E" w:rsidRDefault="00545F0C" w:rsidP="00AF7746">
      <w:pPr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 w:rsidRPr="0061182E">
        <w:rPr>
          <w:rFonts w:ascii="Verdana" w:hAnsi="Verdana" w:cs="Arial"/>
          <w:sz w:val="22"/>
          <w:szCs w:val="22"/>
        </w:rPr>
        <w:t xml:space="preserve">Prodávající tímto prohlašuje, že je výlučným vlastníkem </w:t>
      </w:r>
      <w:r w:rsidR="000A683F">
        <w:rPr>
          <w:rFonts w:ascii="Verdana" w:hAnsi="Verdana" w:cs="Arial"/>
          <w:sz w:val="22"/>
          <w:szCs w:val="22"/>
        </w:rPr>
        <w:t xml:space="preserve">automobilu </w:t>
      </w:r>
      <w:r w:rsidR="00083EA5" w:rsidRPr="0061182E">
        <w:rPr>
          <w:rFonts w:ascii="Verdana" w:hAnsi="Verdana" w:cs="Arial"/>
          <w:sz w:val="22"/>
          <w:szCs w:val="22"/>
        </w:rPr>
        <w:t xml:space="preserve"> </w:t>
      </w:r>
      <w:r w:rsidR="000A683F">
        <w:rPr>
          <w:rFonts w:ascii="Verdana" w:hAnsi="Verdana" w:cs="Arial"/>
          <w:sz w:val="22"/>
          <w:szCs w:val="22"/>
        </w:rPr>
        <w:t xml:space="preserve"> </w:t>
      </w:r>
      <w:r w:rsidR="00083EA5" w:rsidRPr="0061182E">
        <w:rPr>
          <w:rFonts w:ascii="Verdana" w:hAnsi="Verdana" w:cs="Arial"/>
          <w:sz w:val="22"/>
          <w:szCs w:val="22"/>
        </w:rPr>
        <w:t xml:space="preserve">specifikovaného </w:t>
      </w:r>
      <w:r w:rsidR="000F410B" w:rsidRPr="0061182E">
        <w:rPr>
          <w:rFonts w:ascii="Verdana" w:hAnsi="Verdana" w:cs="Arial"/>
          <w:sz w:val="22"/>
          <w:szCs w:val="22"/>
        </w:rPr>
        <w:t>v</w:t>
      </w:r>
      <w:r w:rsidR="00D16E01" w:rsidRPr="0061182E">
        <w:rPr>
          <w:rFonts w:ascii="Verdana" w:hAnsi="Verdana" w:cs="Arial"/>
          <w:sz w:val="22"/>
          <w:szCs w:val="22"/>
        </w:rPr>
        <w:t xml:space="preserve"> příloze č. 1 </w:t>
      </w:r>
      <w:r w:rsidR="00083EA5" w:rsidRPr="0061182E">
        <w:rPr>
          <w:rFonts w:ascii="Verdana" w:hAnsi="Verdana" w:cs="Arial"/>
          <w:sz w:val="22"/>
          <w:szCs w:val="22"/>
        </w:rPr>
        <w:t>této smlouvy</w:t>
      </w:r>
      <w:r w:rsidRPr="0061182E">
        <w:rPr>
          <w:rFonts w:ascii="Verdana" w:hAnsi="Verdana" w:cs="Arial"/>
          <w:sz w:val="22"/>
          <w:szCs w:val="22"/>
        </w:rPr>
        <w:t xml:space="preserve">, a že mu nejsou známy žádné okolnosti, které by prodeji bránily. </w:t>
      </w:r>
    </w:p>
    <w:p w14:paraId="0999882E" w14:textId="797DB342" w:rsidR="00545F0C" w:rsidRPr="00724E70" w:rsidRDefault="00545F0C" w:rsidP="00AF7746">
      <w:pPr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 w:rsidRPr="0061182E">
        <w:rPr>
          <w:rFonts w:ascii="Verdana" w:hAnsi="Verdana" w:cs="Arial"/>
          <w:sz w:val="22"/>
          <w:szCs w:val="22"/>
        </w:rPr>
        <w:lastRenderedPageBreak/>
        <w:t xml:space="preserve">Prodávající dále prohlašuje, že mu ke dni prodeje nejsou známy žádné závady na </w:t>
      </w:r>
      <w:r w:rsidR="00083EA5" w:rsidRPr="0061182E">
        <w:rPr>
          <w:rFonts w:ascii="Verdana" w:hAnsi="Verdana" w:cs="Arial"/>
          <w:sz w:val="22"/>
          <w:szCs w:val="22"/>
        </w:rPr>
        <w:t xml:space="preserve">předmětném </w:t>
      </w:r>
      <w:r w:rsidR="000A683F">
        <w:rPr>
          <w:rFonts w:ascii="Verdana" w:hAnsi="Verdana" w:cs="Arial"/>
          <w:sz w:val="22"/>
          <w:szCs w:val="22"/>
        </w:rPr>
        <w:t>automobilu</w:t>
      </w:r>
      <w:r w:rsidRPr="0061182E">
        <w:rPr>
          <w:rFonts w:ascii="Verdana" w:hAnsi="Verdana" w:cs="Arial"/>
          <w:sz w:val="22"/>
          <w:szCs w:val="22"/>
        </w:rPr>
        <w:t>, a ani žádné nezamlčel. K </w:t>
      </w:r>
      <w:r w:rsidR="000A683F">
        <w:rPr>
          <w:rFonts w:ascii="Verdana" w:hAnsi="Verdana" w:cs="Arial"/>
          <w:sz w:val="22"/>
          <w:szCs w:val="22"/>
        </w:rPr>
        <w:t>automobilu</w:t>
      </w:r>
      <w:r w:rsidRPr="0061182E">
        <w:rPr>
          <w:rFonts w:ascii="Verdana" w:hAnsi="Verdana" w:cs="Arial"/>
          <w:sz w:val="22"/>
          <w:szCs w:val="22"/>
        </w:rPr>
        <w:t xml:space="preserve"> se neváží </w:t>
      </w:r>
      <w:r w:rsidRPr="00724E70">
        <w:rPr>
          <w:rFonts w:ascii="Verdana" w:hAnsi="Verdana" w:cs="Arial"/>
          <w:sz w:val="22"/>
          <w:szCs w:val="22"/>
        </w:rPr>
        <w:t>žádné další nároky</w:t>
      </w:r>
      <w:r w:rsidR="000840C9" w:rsidRPr="00724E70">
        <w:rPr>
          <w:rFonts w:ascii="Verdana" w:hAnsi="Verdana" w:cs="Arial"/>
          <w:sz w:val="22"/>
          <w:szCs w:val="22"/>
        </w:rPr>
        <w:t>,</w:t>
      </w:r>
      <w:r w:rsidRPr="00724E70">
        <w:rPr>
          <w:rFonts w:ascii="Verdana" w:hAnsi="Verdana" w:cs="Arial"/>
          <w:sz w:val="22"/>
          <w:szCs w:val="22"/>
        </w:rPr>
        <w:t xml:space="preserve"> pohledávky </w:t>
      </w:r>
      <w:r w:rsidR="00A93BE5" w:rsidRPr="00724E70">
        <w:rPr>
          <w:rFonts w:ascii="Verdana" w:hAnsi="Verdana" w:cs="Arial"/>
          <w:sz w:val="22"/>
          <w:szCs w:val="22"/>
        </w:rPr>
        <w:t>třetích</w:t>
      </w:r>
      <w:r w:rsidRPr="00724E70">
        <w:rPr>
          <w:rFonts w:ascii="Verdana" w:hAnsi="Verdana" w:cs="Arial"/>
          <w:sz w:val="22"/>
          <w:szCs w:val="22"/>
        </w:rPr>
        <w:t xml:space="preserve"> osob</w:t>
      </w:r>
      <w:r w:rsidR="000840C9" w:rsidRPr="00724E70">
        <w:rPr>
          <w:rFonts w:ascii="Verdana" w:hAnsi="Verdana" w:cs="Arial"/>
          <w:sz w:val="22"/>
          <w:szCs w:val="22"/>
        </w:rPr>
        <w:t xml:space="preserve"> či právní vady.</w:t>
      </w:r>
      <w:r w:rsidRPr="00724E70">
        <w:rPr>
          <w:rFonts w:ascii="Verdana" w:hAnsi="Verdana" w:cs="Arial"/>
          <w:sz w:val="22"/>
          <w:szCs w:val="22"/>
        </w:rPr>
        <w:t xml:space="preserve">  </w:t>
      </w:r>
    </w:p>
    <w:p w14:paraId="620A14DD" w14:textId="65CDCA01" w:rsidR="00545F0C" w:rsidRPr="00724E70" w:rsidRDefault="00545F0C" w:rsidP="00AF7746">
      <w:pPr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 w:rsidRPr="00724E70">
        <w:rPr>
          <w:rFonts w:ascii="Verdana" w:hAnsi="Verdana" w:cs="Arial"/>
          <w:sz w:val="22"/>
          <w:szCs w:val="22"/>
        </w:rPr>
        <w:t>Prodávající předá kupujícímu spolu s</w:t>
      </w:r>
      <w:r w:rsidR="008248E6" w:rsidRPr="00724E70">
        <w:rPr>
          <w:rFonts w:ascii="Verdana" w:hAnsi="Verdana" w:cs="Arial"/>
          <w:sz w:val="22"/>
          <w:szCs w:val="22"/>
        </w:rPr>
        <w:t> </w:t>
      </w:r>
      <w:r w:rsidR="000A683F" w:rsidRPr="00724E70">
        <w:rPr>
          <w:rFonts w:ascii="Verdana" w:hAnsi="Verdana" w:cs="Arial"/>
          <w:sz w:val="22"/>
          <w:szCs w:val="22"/>
        </w:rPr>
        <w:t>automobilem</w:t>
      </w:r>
      <w:r w:rsidR="008248E6" w:rsidRPr="00724E70">
        <w:rPr>
          <w:rFonts w:ascii="Verdana" w:hAnsi="Verdana" w:cs="Arial"/>
          <w:sz w:val="22"/>
          <w:szCs w:val="22"/>
        </w:rPr>
        <w:t xml:space="preserve"> specifikovaným v</w:t>
      </w:r>
      <w:r w:rsidR="00D16E01" w:rsidRPr="00724E70">
        <w:rPr>
          <w:rFonts w:ascii="Verdana" w:hAnsi="Verdana" w:cs="Arial"/>
          <w:sz w:val="22"/>
          <w:szCs w:val="22"/>
        </w:rPr>
        <w:t> příloze č. 1 této smlouvy</w:t>
      </w:r>
      <w:r w:rsidRPr="00724E70">
        <w:rPr>
          <w:rFonts w:ascii="Verdana" w:hAnsi="Verdana" w:cs="Arial"/>
          <w:sz w:val="22"/>
          <w:szCs w:val="22"/>
        </w:rPr>
        <w:t xml:space="preserve"> velký technický průkaz </w:t>
      </w:r>
      <w:r w:rsidR="00A75F23" w:rsidRPr="00724E70">
        <w:rPr>
          <w:rFonts w:ascii="Verdana" w:hAnsi="Verdana" w:cs="Arial"/>
          <w:sz w:val="22"/>
          <w:szCs w:val="22"/>
        </w:rPr>
        <w:t>automobilu</w:t>
      </w:r>
      <w:r w:rsidRPr="00724E70">
        <w:rPr>
          <w:rFonts w:ascii="Verdana" w:hAnsi="Verdana" w:cs="Arial"/>
          <w:sz w:val="22"/>
          <w:szCs w:val="22"/>
        </w:rPr>
        <w:t xml:space="preserve">, servisní knížku, klíče od </w:t>
      </w:r>
      <w:r w:rsidR="00A75F23" w:rsidRPr="00724E70">
        <w:rPr>
          <w:rFonts w:ascii="Verdana" w:hAnsi="Verdana" w:cs="Arial"/>
          <w:sz w:val="22"/>
          <w:szCs w:val="22"/>
        </w:rPr>
        <w:t>automobilu</w:t>
      </w:r>
      <w:r w:rsidRPr="00724E70">
        <w:rPr>
          <w:rFonts w:ascii="Verdana" w:hAnsi="Verdana" w:cs="Arial"/>
          <w:sz w:val="22"/>
          <w:szCs w:val="22"/>
        </w:rPr>
        <w:t>, popřípadě další doklady či dokumenty, které se k</w:t>
      </w:r>
      <w:r w:rsidR="00A75F23" w:rsidRPr="00724E70">
        <w:rPr>
          <w:rFonts w:ascii="Verdana" w:hAnsi="Verdana" w:cs="Arial"/>
          <w:sz w:val="22"/>
          <w:szCs w:val="22"/>
        </w:rPr>
        <w:t xml:space="preserve"> automobilu </w:t>
      </w:r>
      <w:r w:rsidRPr="00724E70">
        <w:rPr>
          <w:rFonts w:ascii="Verdana" w:hAnsi="Verdana" w:cs="Arial"/>
          <w:sz w:val="22"/>
          <w:szCs w:val="22"/>
        </w:rPr>
        <w:t xml:space="preserve">vztahují.  </w:t>
      </w:r>
    </w:p>
    <w:p w14:paraId="37CF5F6B" w14:textId="0C885F26" w:rsidR="00545F0C" w:rsidRPr="0061182E" w:rsidRDefault="00545F0C" w:rsidP="00DD21AA">
      <w:pPr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 w:rsidRPr="0061182E">
        <w:rPr>
          <w:rFonts w:ascii="Verdana" w:hAnsi="Verdana" w:cs="Arial"/>
          <w:sz w:val="22"/>
          <w:szCs w:val="22"/>
        </w:rPr>
        <w:t xml:space="preserve">Kupující je </w:t>
      </w:r>
      <w:r w:rsidR="00D21D4F" w:rsidRPr="0061182E">
        <w:rPr>
          <w:rFonts w:ascii="Verdana" w:hAnsi="Verdana" w:cs="Arial"/>
          <w:sz w:val="22"/>
          <w:szCs w:val="22"/>
        </w:rPr>
        <w:t xml:space="preserve">při převzetí </w:t>
      </w:r>
      <w:r w:rsidR="000F410B" w:rsidRPr="0061182E">
        <w:rPr>
          <w:rFonts w:ascii="Verdana" w:hAnsi="Verdana" w:cs="Arial"/>
          <w:sz w:val="22"/>
          <w:szCs w:val="22"/>
        </w:rPr>
        <w:t xml:space="preserve">předmětného </w:t>
      </w:r>
      <w:r w:rsidR="000A683F">
        <w:rPr>
          <w:rFonts w:ascii="Verdana" w:hAnsi="Verdana" w:cs="Arial"/>
          <w:sz w:val="22"/>
          <w:szCs w:val="22"/>
        </w:rPr>
        <w:t>automobilu</w:t>
      </w:r>
      <w:r w:rsidR="00D21D4F" w:rsidRPr="0061182E">
        <w:rPr>
          <w:rFonts w:ascii="Verdana" w:hAnsi="Verdana" w:cs="Arial"/>
          <w:sz w:val="22"/>
          <w:szCs w:val="22"/>
        </w:rPr>
        <w:t xml:space="preserve"> od prodávajícího povinen překontrolovat, zda </w:t>
      </w:r>
      <w:r w:rsidR="000A683F">
        <w:rPr>
          <w:rFonts w:ascii="Verdana" w:hAnsi="Verdana" w:cs="Arial"/>
          <w:sz w:val="22"/>
          <w:szCs w:val="22"/>
        </w:rPr>
        <w:t>automobil</w:t>
      </w:r>
      <w:r w:rsidR="008248E6" w:rsidRPr="0061182E">
        <w:rPr>
          <w:rFonts w:ascii="Verdana" w:hAnsi="Verdana" w:cs="Arial"/>
          <w:sz w:val="22"/>
          <w:szCs w:val="22"/>
        </w:rPr>
        <w:t xml:space="preserve"> </w:t>
      </w:r>
      <w:r w:rsidRPr="0061182E">
        <w:rPr>
          <w:rFonts w:ascii="Verdana" w:hAnsi="Verdana" w:cs="Arial"/>
          <w:sz w:val="22"/>
          <w:szCs w:val="22"/>
        </w:rPr>
        <w:t>nemá viditelné vady a provést před koupí zkušební jízdu.</w:t>
      </w:r>
    </w:p>
    <w:p w14:paraId="298C4C63" w14:textId="1EE9B67A" w:rsidR="00545F0C" w:rsidRPr="0032214D" w:rsidRDefault="00545F0C" w:rsidP="00AF7746">
      <w:pPr>
        <w:numPr>
          <w:ilvl w:val="0"/>
          <w:numId w:val="5"/>
        </w:numPr>
        <w:jc w:val="both"/>
        <w:rPr>
          <w:rFonts w:ascii="Verdana" w:hAnsi="Verdana" w:cs="Arial"/>
          <w:color w:val="333333"/>
          <w:sz w:val="22"/>
          <w:szCs w:val="22"/>
        </w:rPr>
      </w:pPr>
      <w:r w:rsidRPr="0032214D">
        <w:rPr>
          <w:rFonts w:ascii="Verdana" w:hAnsi="Verdana" w:cs="Arial"/>
          <w:sz w:val="22"/>
          <w:szCs w:val="22"/>
        </w:rPr>
        <w:t xml:space="preserve">Kupující bere na vědomí, že je </w:t>
      </w:r>
      <w:r w:rsidR="000F410B" w:rsidRPr="0032214D">
        <w:rPr>
          <w:rFonts w:ascii="Verdana" w:hAnsi="Verdana" w:cs="Arial"/>
          <w:sz w:val="22"/>
          <w:szCs w:val="22"/>
        </w:rPr>
        <w:t>předmětn</w:t>
      </w:r>
      <w:r w:rsidR="000A683F" w:rsidRPr="0032214D">
        <w:rPr>
          <w:rFonts w:ascii="Verdana" w:hAnsi="Verdana" w:cs="Arial"/>
          <w:sz w:val="22"/>
          <w:szCs w:val="22"/>
        </w:rPr>
        <w:t>ý automobil</w:t>
      </w:r>
      <w:r w:rsidRPr="0032214D">
        <w:rPr>
          <w:rFonts w:ascii="Verdana" w:hAnsi="Verdana" w:cs="Arial"/>
          <w:sz w:val="22"/>
          <w:szCs w:val="22"/>
        </w:rPr>
        <w:t xml:space="preserve"> </w:t>
      </w:r>
      <w:r w:rsidR="000F410B" w:rsidRPr="0032214D">
        <w:rPr>
          <w:rFonts w:ascii="Verdana" w:hAnsi="Verdana" w:cs="Arial"/>
          <w:sz w:val="22"/>
          <w:szCs w:val="22"/>
        </w:rPr>
        <w:t>povinen</w:t>
      </w:r>
      <w:r w:rsidR="008248E6" w:rsidRPr="0032214D">
        <w:rPr>
          <w:rFonts w:ascii="Verdana" w:hAnsi="Verdana" w:cs="Arial"/>
          <w:sz w:val="22"/>
          <w:szCs w:val="22"/>
        </w:rPr>
        <w:t xml:space="preserve"> </w:t>
      </w:r>
      <w:r w:rsidRPr="0032214D">
        <w:rPr>
          <w:rFonts w:ascii="Verdana" w:hAnsi="Verdana" w:cs="Arial"/>
          <w:sz w:val="22"/>
          <w:szCs w:val="22"/>
        </w:rPr>
        <w:t>pojistit</w:t>
      </w:r>
      <w:r w:rsidR="00A93BE5" w:rsidRPr="0032214D">
        <w:rPr>
          <w:rFonts w:ascii="Verdana" w:hAnsi="Verdana" w:cs="Arial"/>
          <w:sz w:val="22"/>
          <w:szCs w:val="22"/>
        </w:rPr>
        <w:t xml:space="preserve"> dle zákona č. </w:t>
      </w:r>
      <w:r w:rsidR="00296899" w:rsidRPr="0032214D">
        <w:rPr>
          <w:rFonts w:ascii="Verdana" w:hAnsi="Verdana" w:cs="Arial"/>
          <w:sz w:val="22"/>
          <w:szCs w:val="22"/>
        </w:rPr>
        <w:t>30/2024 Sb., zákon o pojištění odpovědnosti z provozu vozidla.</w:t>
      </w:r>
    </w:p>
    <w:p w14:paraId="065B3481" w14:textId="77777777" w:rsidR="00545F0C" w:rsidRPr="004D55DD" w:rsidRDefault="00545F0C" w:rsidP="00DD21AA">
      <w:pPr>
        <w:jc w:val="both"/>
        <w:rPr>
          <w:rFonts w:ascii="Verdana" w:hAnsi="Verdana" w:cs="Arial"/>
          <w:color w:val="333333"/>
          <w:sz w:val="22"/>
          <w:szCs w:val="22"/>
        </w:rPr>
      </w:pPr>
    </w:p>
    <w:p w14:paraId="73F9F7BA" w14:textId="77777777" w:rsidR="009413C1" w:rsidRPr="004D55DD" w:rsidRDefault="009413C1" w:rsidP="00DD21AA">
      <w:pPr>
        <w:jc w:val="both"/>
        <w:rPr>
          <w:rFonts w:ascii="Verdana" w:hAnsi="Verdana" w:cs="Arial"/>
          <w:color w:val="333333"/>
          <w:sz w:val="22"/>
          <w:szCs w:val="22"/>
        </w:rPr>
      </w:pPr>
    </w:p>
    <w:p w14:paraId="57A1839E" w14:textId="77777777" w:rsidR="00545F0C" w:rsidRPr="004D55DD" w:rsidRDefault="00B14774" w:rsidP="00DD21AA">
      <w:pPr>
        <w:jc w:val="center"/>
        <w:rPr>
          <w:rFonts w:ascii="Verdana" w:hAnsi="Verdana" w:cs="Arial"/>
          <w:color w:val="333333"/>
          <w:sz w:val="22"/>
          <w:szCs w:val="22"/>
        </w:rPr>
      </w:pPr>
      <w:r w:rsidRPr="004D55DD">
        <w:rPr>
          <w:rFonts w:ascii="Verdana" w:hAnsi="Verdana" w:cs="Arial"/>
          <w:b/>
          <w:bCs/>
          <w:color w:val="333333"/>
          <w:sz w:val="22"/>
          <w:szCs w:val="22"/>
        </w:rPr>
        <w:t>I</w:t>
      </w:r>
      <w:r w:rsidR="00DD21AA" w:rsidRPr="004D55DD">
        <w:rPr>
          <w:rFonts w:ascii="Verdana" w:hAnsi="Verdana" w:cs="Arial"/>
          <w:b/>
          <w:bCs/>
          <w:color w:val="333333"/>
          <w:sz w:val="22"/>
          <w:szCs w:val="22"/>
        </w:rPr>
        <w:t>II</w:t>
      </w:r>
      <w:r w:rsidR="00545F0C" w:rsidRPr="004D55DD">
        <w:rPr>
          <w:rFonts w:ascii="Verdana" w:hAnsi="Verdana" w:cs="Arial"/>
          <w:b/>
          <w:bCs/>
          <w:color w:val="333333"/>
          <w:sz w:val="22"/>
          <w:szCs w:val="22"/>
        </w:rPr>
        <w:t>.</w:t>
      </w:r>
    </w:p>
    <w:p w14:paraId="6A4337B6" w14:textId="77777777" w:rsidR="00545F0C" w:rsidRPr="004D55DD" w:rsidRDefault="00545F0C" w:rsidP="00DD21AA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4D55DD">
        <w:rPr>
          <w:rFonts w:ascii="Verdana" w:hAnsi="Verdana" w:cs="Arial"/>
          <w:b/>
          <w:bCs/>
          <w:sz w:val="22"/>
          <w:szCs w:val="22"/>
        </w:rPr>
        <w:t>Kupní cena</w:t>
      </w:r>
    </w:p>
    <w:p w14:paraId="2FBD2FDD" w14:textId="77777777" w:rsidR="00545F0C" w:rsidRPr="004D55DD" w:rsidRDefault="00545F0C" w:rsidP="00DD21AA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07E1F699" w14:textId="77777777" w:rsidR="00545F0C" w:rsidRPr="004D55DD" w:rsidRDefault="003D757F" w:rsidP="00AF7746">
      <w:pPr>
        <w:numPr>
          <w:ilvl w:val="0"/>
          <w:numId w:val="6"/>
        </w:numPr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Kupní cena byla stanovena dohodou smluvních stran a činí </w:t>
      </w:r>
      <w:r w:rsidR="00545F0C" w:rsidRPr="004D55DD">
        <w:rPr>
          <w:rFonts w:ascii="Verdana" w:hAnsi="Verdana" w:cs="Arial"/>
          <w:sz w:val="22"/>
          <w:szCs w:val="22"/>
          <w:highlight w:val="green"/>
        </w:rPr>
        <w:t>„…………</w:t>
      </w:r>
      <w:proofErr w:type="gramStart"/>
      <w:r w:rsidR="00545F0C" w:rsidRPr="004D55DD">
        <w:rPr>
          <w:rFonts w:ascii="Verdana" w:hAnsi="Verdana" w:cs="Arial"/>
          <w:sz w:val="22"/>
          <w:szCs w:val="22"/>
          <w:highlight w:val="green"/>
        </w:rPr>
        <w:t>“</w:t>
      </w:r>
      <w:r w:rsidR="00545F0C" w:rsidRPr="004D55DD">
        <w:rPr>
          <w:rFonts w:ascii="Verdana" w:hAnsi="Verdana" w:cs="Arial"/>
          <w:sz w:val="22"/>
          <w:szCs w:val="22"/>
        </w:rPr>
        <w:t>,-</w:t>
      </w:r>
      <w:proofErr w:type="gramEnd"/>
      <w:r w:rsidR="00545F0C" w:rsidRPr="004D55DD">
        <w:rPr>
          <w:rFonts w:ascii="Verdana" w:hAnsi="Verdana" w:cs="Arial"/>
          <w:sz w:val="22"/>
          <w:szCs w:val="22"/>
        </w:rPr>
        <w:t xml:space="preserve"> Kč </w:t>
      </w:r>
      <w:r w:rsidR="00B95975" w:rsidRPr="004D55DD">
        <w:rPr>
          <w:rFonts w:ascii="Verdana" w:hAnsi="Verdana" w:cs="Arial"/>
          <w:sz w:val="22"/>
          <w:szCs w:val="22"/>
        </w:rPr>
        <w:t xml:space="preserve">bez DPH (dále jen „kupní cena“) – (výše DPH </w:t>
      </w:r>
      <w:r w:rsidR="00B95975" w:rsidRPr="004B3DC4">
        <w:rPr>
          <w:rFonts w:ascii="Verdana" w:hAnsi="Verdana" w:cs="Arial"/>
          <w:sz w:val="22"/>
          <w:szCs w:val="22"/>
          <w:highlight w:val="green"/>
        </w:rPr>
        <w:t>„…</w:t>
      </w:r>
      <w:proofErr w:type="gramStart"/>
      <w:r w:rsidR="00B95975" w:rsidRPr="004B3DC4">
        <w:rPr>
          <w:rFonts w:ascii="Verdana" w:hAnsi="Verdana" w:cs="Arial"/>
          <w:sz w:val="22"/>
          <w:szCs w:val="22"/>
          <w:highlight w:val="green"/>
        </w:rPr>
        <w:t>…….</w:t>
      </w:r>
      <w:proofErr w:type="gramEnd"/>
      <w:r w:rsidR="00B95975" w:rsidRPr="004B3DC4">
        <w:rPr>
          <w:rFonts w:ascii="Verdana" w:hAnsi="Verdana" w:cs="Arial"/>
          <w:sz w:val="22"/>
          <w:szCs w:val="22"/>
          <w:highlight w:val="green"/>
        </w:rPr>
        <w:t>.</w:t>
      </w:r>
      <w:proofErr w:type="gramStart"/>
      <w:r w:rsidR="00B95975" w:rsidRPr="004B3DC4">
        <w:rPr>
          <w:rFonts w:ascii="Verdana" w:hAnsi="Verdana" w:cs="Arial"/>
          <w:sz w:val="22"/>
          <w:szCs w:val="22"/>
          <w:highlight w:val="green"/>
        </w:rPr>
        <w:t>“</w:t>
      </w:r>
      <w:r w:rsidR="00B95975" w:rsidRPr="004D55DD">
        <w:rPr>
          <w:rFonts w:ascii="Verdana" w:hAnsi="Verdana" w:cs="Arial"/>
          <w:sz w:val="22"/>
          <w:szCs w:val="22"/>
        </w:rPr>
        <w:t>,-</w:t>
      </w:r>
      <w:proofErr w:type="gramEnd"/>
      <w:r w:rsidR="00B95975" w:rsidRPr="004D55DD">
        <w:rPr>
          <w:rFonts w:ascii="Verdana" w:hAnsi="Verdana" w:cs="Arial"/>
          <w:sz w:val="22"/>
          <w:szCs w:val="22"/>
        </w:rPr>
        <w:t xml:space="preserve"> Kč při sazbě DPH 21 </w:t>
      </w:r>
      <w:proofErr w:type="gramStart"/>
      <w:r w:rsidR="00B95975" w:rsidRPr="004D55DD">
        <w:rPr>
          <w:rFonts w:ascii="Verdana" w:hAnsi="Verdana" w:cs="Arial"/>
          <w:sz w:val="22"/>
          <w:szCs w:val="22"/>
        </w:rPr>
        <w:t>procent - cena</w:t>
      </w:r>
      <w:proofErr w:type="gramEnd"/>
      <w:r w:rsidR="00B95975" w:rsidRPr="004D55DD">
        <w:rPr>
          <w:rFonts w:ascii="Verdana" w:hAnsi="Verdana" w:cs="Arial"/>
          <w:sz w:val="22"/>
          <w:szCs w:val="22"/>
        </w:rPr>
        <w:t xml:space="preserve"> </w:t>
      </w:r>
      <w:r w:rsidR="00B95975" w:rsidRPr="004B3DC4">
        <w:rPr>
          <w:rFonts w:ascii="Verdana" w:hAnsi="Verdana" w:cs="Arial"/>
          <w:sz w:val="22"/>
          <w:szCs w:val="22"/>
          <w:highlight w:val="green"/>
        </w:rPr>
        <w:t>„………</w:t>
      </w:r>
      <w:proofErr w:type="gramStart"/>
      <w:r w:rsidR="00B95975" w:rsidRPr="004B3DC4">
        <w:rPr>
          <w:rFonts w:ascii="Verdana" w:hAnsi="Verdana" w:cs="Arial"/>
          <w:sz w:val="22"/>
          <w:szCs w:val="22"/>
          <w:highlight w:val="green"/>
        </w:rPr>
        <w:t>“</w:t>
      </w:r>
      <w:r w:rsidR="00B95975" w:rsidRPr="004D55DD">
        <w:rPr>
          <w:rFonts w:ascii="Verdana" w:hAnsi="Verdana" w:cs="Arial"/>
          <w:sz w:val="22"/>
          <w:szCs w:val="22"/>
        </w:rPr>
        <w:t>,-</w:t>
      </w:r>
      <w:proofErr w:type="gramEnd"/>
      <w:r w:rsidR="00B95975" w:rsidRPr="004D55DD">
        <w:rPr>
          <w:rFonts w:ascii="Verdana" w:hAnsi="Verdana" w:cs="Arial"/>
          <w:sz w:val="22"/>
          <w:szCs w:val="22"/>
        </w:rPr>
        <w:t xml:space="preserve"> Kč vč. DPH.)</w:t>
      </w:r>
    </w:p>
    <w:p w14:paraId="02BDFFBC" w14:textId="7553C3FF" w:rsidR="003D757F" w:rsidRPr="004D55DD" w:rsidRDefault="003D757F" w:rsidP="00DD21AA">
      <w:pPr>
        <w:numPr>
          <w:ilvl w:val="0"/>
          <w:numId w:val="6"/>
        </w:numPr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Sjednaná kupní cena zahrnuje veškeré náklady prodávajícího nezbytné k řádnému a včasnému plnění závazků z této smlouvy. </w:t>
      </w:r>
      <w:r w:rsidR="00B120DF">
        <w:rPr>
          <w:rFonts w:ascii="Verdana" w:hAnsi="Verdana" w:cs="Arial"/>
          <w:sz w:val="22"/>
          <w:szCs w:val="22"/>
        </w:rPr>
        <w:t xml:space="preserve">Cena zahrnuje veškeré vybavení a příslušenství </w:t>
      </w:r>
      <w:r w:rsidR="000A683F">
        <w:rPr>
          <w:rFonts w:ascii="Verdana" w:hAnsi="Verdana" w:cs="Arial"/>
          <w:sz w:val="22"/>
          <w:szCs w:val="22"/>
        </w:rPr>
        <w:t>automobilu</w:t>
      </w:r>
      <w:r w:rsidR="00B120DF">
        <w:rPr>
          <w:rFonts w:ascii="Verdana" w:hAnsi="Verdana" w:cs="Arial"/>
          <w:sz w:val="22"/>
          <w:szCs w:val="22"/>
        </w:rPr>
        <w:t xml:space="preserve"> popsané v příloze č. 1 smlouvy.</w:t>
      </w:r>
    </w:p>
    <w:p w14:paraId="4E0892F5" w14:textId="77777777" w:rsidR="00B14774" w:rsidRPr="004D55DD" w:rsidRDefault="003D757F" w:rsidP="00DD21AA">
      <w:pPr>
        <w:numPr>
          <w:ilvl w:val="0"/>
          <w:numId w:val="6"/>
        </w:numPr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Sjednaná cena je cenou konečnou a nejvýše přípustnou, její změna je možná pouze při změně zákonné sazby DPH.  </w:t>
      </w:r>
    </w:p>
    <w:p w14:paraId="39FA9BAC" w14:textId="77777777" w:rsidR="00B14774" w:rsidRPr="004D55DD" w:rsidRDefault="00B14774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both"/>
        <w:rPr>
          <w:rFonts w:ascii="Verdana" w:hAnsi="Verdana" w:cs="Arial"/>
          <w:b/>
          <w:sz w:val="22"/>
          <w:szCs w:val="22"/>
        </w:rPr>
      </w:pPr>
    </w:p>
    <w:p w14:paraId="5E32D7B8" w14:textId="77777777" w:rsidR="009413C1" w:rsidRPr="004D55DD" w:rsidRDefault="009413C1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both"/>
        <w:rPr>
          <w:rFonts w:ascii="Verdana" w:hAnsi="Verdana" w:cs="Arial"/>
          <w:b/>
          <w:sz w:val="22"/>
          <w:szCs w:val="22"/>
        </w:rPr>
      </w:pPr>
    </w:p>
    <w:p w14:paraId="5F8A9D8F" w14:textId="77777777" w:rsidR="00545F0C" w:rsidRPr="004D55DD" w:rsidRDefault="00DD21AA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I</w:t>
      </w:r>
      <w:r w:rsidR="00545F0C" w:rsidRPr="004D55DD">
        <w:rPr>
          <w:rFonts w:ascii="Verdana" w:hAnsi="Verdana" w:cs="Arial"/>
          <w:b/>
          <w:sz w:val="22"/>
          <w:szCs w:val="22"/>
        </w:rPr>
        <w:t>V.</w:t>
      </w:r>
    </w:p>
    <w:p w14:paraId="63CB707B" w14:textId="77777777" w:rsidR="00545F0C" w:rsidRPr="004D55DD" w:rsidRDefault="00545F0C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Platební podmínky</w:t>
      </w:r>
    </w:p>
    <w:p w14:paraId="0EA7105A" w14:textId="77777777" w:rsidR="00023B9D" w:rsidRPr="004D55DD" w:rsidRDefault="00023B9D" w:rsidP="00023B9D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3A2B153A" w14:textId="0E27F109" w:rsidR="00AF7746" w:rsidRPr="004D55DD" w:rsidRDefault="007772CD" w:rsidP="00AF7746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Kupující se zavazuje zaplatit kupní cenu za </w:t>
      </w:r>
      <w:r w:rsidR="000A683F">
        <w:rPr>
          <w:rFonts w:ascii="Verdana" w:hAnsi="Verdana" w:cs="Arial"/>
          <w:sz w:val="22"/>
          <w:szCs w:val="22"/>
        </w:rPr>
        <w:t>automobil</w:t>
      </w:r>
      <w:r w:rsidRPr="004D55DD">
        <w:rPr>
          <w:rFonts w:ascii="Verdana" w:hAnsi="Verdana" w:cs="Arial"/>
          <w:sz w:val="22"/>
          <w:szCs w:val="22"/>
        </w:rPr>
        <w:t xml:space="preserve"> specifikovan</w:t>
      </w:r>
      <w:r w:rsidR="000A683F">
        <w:rPr>
          <w:rFonts w:ascii="Verdana" w:hAnsi="Verdana" w:cs="Arial"/>
          <w:sz w:val="22"/>
          <w:szCs w:val="22"/>
        </w:rPr>
        <w:t>ý</w:t>
      </w:r>
      <w:r w:rsidRPr="004D55DD">
        <w:rPr>
          <w:rFonts w:ascii="Verdana" w:hAnsi="Verdana" w:cs="Arial"/>
          <w:sz w:val="22"/>
          <w:szCs w:val="22"/>
        </w:rPr>
        <w:t xml:space="preserve"> v</w:t>
      </w:r>
      <w:r w:rsidR="00D16E01" w:rsidRPr="004D55DD">
        <w:rPr>
          <w:rFonts w:ascii="Verdana" w:hAnsi="Verdana" w:cs="Arial"/>
          <w:sz w:val="22"/>
          <w:szCs w:val="22"/>
        </w:rPr>
        <w:t> příloze č. 1</w:t>
      </w:r>
      <w:r w:rsidRPr="004D55DD">
        <w:rPr>
          <w:rFonts w:ascii="Verdana" w:hAnsi="Verdana" w:cs="Arial"/>
          <w:sz w:val="22"/>
          <w:szCs w:val="22"/>
        </w:rPr>
        <w:t xml:space="preserve"> této smlouvy</w:t>
      </w:r>
      <w:r w:rsidR="00CD3431" w:rsidRPr="004D55DD">
        <w:rPr>
          <w:rFonts w:ascii="Verdana" w:hAnsi="Verdana" w:cs="Arial"/>
          <w:sz w:val="22"/>
          <w:szCs w:val="22"/>
        </w:rPr>
        <w:t xml:space="preserve"> po převzetí </w:t>
      </w:r>
      <w:r w:rsidR="000F410B" w:rsidRPr="004D55DD">
        <w:rPr>
          <w:rFonts w:ascii="Verdana" w:hAnsi="Verdana" w:cs="Arial"/>
          <w:sz w:val="22"/>
          <w:szCs w:val="22"/>
        </w:rPr>
        <w:t xml:space="preserve">tohoto </w:t>
      </w:r>
      <w:r w:rsidR="000A683F">
        <w:rPr>
          <w:rFonts w:ascii="Verdana" w:hAnsi="Verdana" w:cs="Arial"/>
          <w:sz w:val="22"/>
          <w:szCs w:val="22"/>
        </w:rPr>
        <w:t>automobilu</w:t>
      </w:r>
      <w:r w:rsidR="00CD3431" w:rsidRPr="004D55DD">
        <w:rPr>
          <w:rFonts w:ascii="Verdana" w:hAnsi="Verdana" w:cs="Arial"/>
          <w:sz w:val="22"/>
          <w:szCs w:val="22"/>
        </w:rPr>
        <w:t xml:space="preserve"> a podepsání </w:t>
      </w:r>
      <w:r w:rsidR="000F410B" w:rsidRPr="004D55DD">
        <w:rPr>
          <w:rFonts w:ascii="Verdana" w:hAnsi="Verdana" w:cs="Arial"/>
          <w:sz w:val="22"/>
          <w:szCs w:val="22"/>
        </w:rPr>
        <w:t>předávacího</w:t>
      </w:r>
      <w:r w:rsidR="00CD3431" w:rsidRPr="004D55DD">
        <w:rPr>
          <w:rFonts w:ascii="Verdana" w:hAnsi="Verdana" w:cs="Arial"/>
          <w:sz w:val="22"/>
          <w:szCs w:val="22"/>
        </w:rPr>
        <w:t xml:space="preserve"> protokolu</w:t>
      </w:r>
      <w:r w:rsidRPr="004D55DD">
        <w:rPr>
          <w:rFonts w:ascii="Verdana" w:hAnsi="Verdana" w:cs="Arial"/>
          <w:sz w:val="22"/>
          <w:szCs w:val="22"/>
        </w:rPr>
        <w:t xml:space="preserve"> (s výjimkou uvedenou v</w:t>
      </w:r>
      <w:r w:rsidR="00FB28CD" w:rsidRPr="004D55DD">
        <w:rPr>
          <w:rFonts w:ascii="Verdana" w:hAnsi="Verdana" w:cs="Arial"/>
          <w:sz w:val="22"/>
          <w:szCs w:val="22"/>
        </w:rPr>
        <w:t xml:space="preserve"> čl. VIII. </w:t>
      </w:r>
      <w:r w:rsidRPr="004D55DD">
        <w:rPr>
          <w:rFonts w:ascii="Verdana" w:hAnsi="Verdana" w:cs="Arial"/>
          <w:sz w:val="22"/>
          <w:szCs w:val="22"/>
        </w:rPr>
        <w:t>bodě 5. této smlouvy)</w:t>
      </w:r>
      <w:r w:rsidR="00CD3431" w:rsidRPr="004D55DD">
        <w:rPr>
          <w:rFonts w:ascii="Verdana" w:hAnsi="Verdana" w:cs="Arial"/>
          <w:sz w:val="22"/>
          <w:szCs w:val="22"/>
        </w:rPr>
        <w:t>, a to</w:t>
      </w:r>
      <w:r w:rsidRPr="004D55DD">
        <w:rPr>
          <w:rFonts w:ascii="Verdana" w:hAnsi="Verdana" w:cs="Arial"/>
          <w:sz w:val="22"/>
          <w:szCs w:val="22"/>
        </w:rPr>
        <w:t xml:space="preserve"> formou převodu na účet prodávajícího uvedený ve faktuře</w:t>
      </w:r>
      <w:r w:rsidR="00CD3431" w:rsidRPr="004D55DD">
        <w:rPr>
          <w:rFonts w:ascii="Verdana" w:hAnsi="Verdana" w:cs="Arial"/>
          <w:sz w:val="22"/>
          <w:szCs w:val="22"/>
        </w:rPr>
        <w:t xml:space="preserve"> </w:t>
      </w:r>
      <w:r w:rsidR="00D57BB9" w:rsidRPr="004D55DD">
        <w:rPr>
          <w:rFonts w:ascii="Verdana" w:hAnsi="Verdana" w:cs="Arial"/>
          <w:sz w:val="22"/>
          <w:szCs w:val="22"/>
        </w:rPr>
        <w:t xml:space="preserve">do </w:t>
      </w:r>
      <w:r w:rsidR="00CC0B7C">
        <w:rPr>
          <w:rFonts w:ascii="Verdana" w:hAnsi="Verdana" w:cs="Arial"/>
          <w:sz w:val="22"/>
          <w:szCs w:val="22"/>
        </w:rPr>
        <w:t>30</w:t>
      </w:r>
      <w:r w:rsidR="00D57BB9" w:rsidRPr="004D55DD">
        <w:rPr>
          <w:rFonts w:ascii="Verdana" w:hAnsi="Verdana" w:cs="Arial"/>
          <w:sz w:val="22"/>
          <w:szCs w:val="22"/>
        </w:rPr>
        <w:t xml:space="preserve"> dnů </w:t>
      </w:r>
      <w:r w:rsidRPr="004D55DD">
        <w:rPr>
          <w:rFonts w:ascii="Verdana" w:hAnsi="Verdana" w:cs="Arial"/>
          <w:sz w:val="22"/>
          <w:szCs w:val="22"/>
        </w:rPr>
        <w:t>ode dne doručení faktury vystavené prodávajícím</w:t>
      </w:r>
      <w:r w:rsidR="00CD3431" w:rsidRPr="004D55DD">
        <w:rPr>
          <w:rFonts w:ascii="Verdana" w:hAnsi="Verdana" w:cs="Arial"/>
          <w:sz w:val="22"/>
          <w:szCs w:val="22"/>
        </w:rPr>
        <w:t>.</w:t>
      </w:r>
      <w:r w:rsidRPr="004D55DD">
        <w:rPr>
          <w:rFonts w:ascii="Verdana" w:hAnsi="Verdana" w:cs="Arial"/>
          <w:sz w:val="22"/>
          <w:szCs w:val="22"/>
        </w:rPr>
        <w:t xml:space="preserve"> </w:t>
      </w:r>
      <w:r w:rsidR="009C43E0" w:rsidRPr="004D55DD">
        <w:rPr>
          <w:rFonts w:ascii="Verdana" w:hAnsi="Verdana" w:cs="Arial"/>
          <w:sz w:val="22"/>
          <w:szCs w:val="22"/>
        </w:rPr>
        <w:t>Faktura se považuje za uhrazenou okamžikem odepsání fakturované částky u účtu kupujícího ve prospěch účtu prodávajícího.</w:t>
      </w:r>
      <w:r w:rsidR="00056EB7" w:rsidRPr="004D55DD">
        <w:rPr>
          <w:rFonts w:ascii="Verdana" w:hAnsi="Verdana" w:cs="Arial"/>
          <w:sz w:val="22"/>
          <w:szCs w:val="22"/>
        </w:rPr>
        <w:t xml:space="preserve"> </w:t>
      </w:r>
      <w:r w:rsidRPr="004D55DD">
        <w:rPr>
          <w:rFonts w:ascii="Verdana" w:hAnsi="Verdana" w:cs="Arial"/>
          <w:sz w:val="22"/>
          <w:szCs w:val="22"/>
        </w:rPr>
        <w:t xml:space="preserve">Prodávající je </w:t>
      </w:r>
      <w:r w:rsidR="00D16E01" w:rsidRPr="004D55DD">
        <w:rPr>
          <w:rFonts w:ascii="Verdana" w:hAnsi="Verdana" w:cs="Arial"/>
          <w:sz w:val="22"/>
          <w:szCs w:val="22"/>
        </w:rPr>
        <w:t>povinen</w:t>
      </w:r>
      <w:r w:rsidRPr="004D55DD">
        <w:rPr>
          <w:rFonts w:ascii="Verdana" w:hAnsi="Verdana" w:cs="Arial"/>
          <w:sz w:val="22"/>
          <w:szCs w:val="22"/>
        </w:rPr>
        <w:t xml:space="preserve"> vystavit fakturu za dodan</w:t>
      </w:r>
      <w:r w:rsidR="000A683F">
        <w:rPr>
          <w:rFonts w:ascii="Verdana" w:hAnsi="Verdana" w:cs="Arial"/>
          <w:sz w:val="22"/>
          <w:szCs w:val="22"/>
        </w:rPr>
        <w:t>ý automobil</w:t>
      </w:r>
      <w:r w:rsidRPr="004D55DD">
        <w:rPr>
          <w:rFonts w:ascii="Verdana" w:hAnsi="Verdana" w:cs="Arial"/>
          <w:sz w:val="22"/>
          <w:szCs w:val="22"/>
        </w:rPr>
        <w:t xml:space="preserve"> v den dodání</w:t>
      </w:r>
      <w:r w:rsidR="00CD3431" w:rsidRPr="004D55DD">
        <w:rPr>
          <w:rFonts w:ascii="Verdana" w:hAnsi="Verdana" w:cs="Arial"/>
          <w:sz w:val="22"/>
          <w:szCs w:val="22"/>
        </w:rPr>
        <w:t xml:space="preserve"> </w:t>
      </w:r>
      <w:r w:rsidR="000A683F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 xml:space="preserve">. </w:t>
      </w:r>
    </w:p>
    <w:p w14:paraId="21DA2551" w14:textId="77777777" w:rsidR="007772CD" w:rsidRPr="004D55DD" w:rsidRDefault="007772CD" w:rsidP="000F410B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color w:val="000000"/>
          <w:sz w:val="22"/>
          <w:szCs w:val="22"/>
        </w:rPr>
        <w:t>Faktura bude obsahovat číslo účtu prodávajícího a náležitosti podle zákona o účetnictví a zákona o dani z přidané hodnoty.</w:t>
      </w:r>
    </w:p>
    <w:p w14:paraId="48D666B2" w14:textId="5D91D8AD" w:rsidR="001E4F0C" w:rsidRPr="00BF3781" w:rsidRDefault="007772CD" w:rsidP="001E4F0C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color w:val="000000"/>
          <w:sz w:val="22"/>
          <w:szCs w:val="22"/>
        </w:rPr>
        <w:t xml:space="preserve">Nesplatnou fakturu je kupující oprávněn vrátit prodávajícímu, jestliže neobsahuje náležitosti podle výše uvedeného odstavce nebo jestliže fakturovaná cena neodpovídá podmínkám sjednaným v této smlouvě. Nová lhůta splatnosti </w:t>
      </w:r>
      <w:r w:rsidR="009C43E0" w:rsidRPr="004D55DD">
        <w:rPr>
          <w:rFonts w:ascii="Verdana" w:hAnsi="Verdana" w:cs="Arial"/>
          <w:color w:val="000000"/>
          <w:sz w:val="22"/>
          <w:szCs w:val="22"/>
        </w:rPr>
        <w:t xml:space="preserve">v délce </w:t>
      </w:r>
      <w:r w:rsidR="007E7882">
        <w:rPr>
          <w:rFonts w:ascii="Verdana" w:hAnsi="Verdana" w:cs="Arial"/>
          <w:color w:val="000000"/>
          <w:sz w:val="22"/>
          <w:szCs w:val="22"/>
        </w:rPr>
        <w:t>30</w:t>
      </w:r>
      <w:r w:rsidR="009C43E0" w:rsidRPr="004D55DD">
        <w:rPr>
          <w:rFonts w:ascii="Verdana" w:hAnsi="Verdana" w:cs="Arial"/>
          <w:color w:val="000000"/>
          <w:sz w:val="22"/>
          <w:szCs w:val="22"/>
        </w:rPr>
        <w:t xml:space="preserve"> dnů </w:t>
      </w:r>
      <w:r w:rsidRPr="004D55DD">
        <w:rPr>
          <w:rFonts w:ascii="Verdana" w:hAnsi="Verdana" w:cs="Arial"/>
          <w:color w:val="000000"/>
          <w:sz w:val="22"/>
          <w:szCs w:val="22"/>
        </w:rPr>
        <w:t>pak začne běžet doručením opravené faktury</w:t>
      </w:r>
      <w:r w:rsidR="009C43E0" w:rsidRPr="004D55DD">
        <w:rPr>
          <w:rFonts w:ascii="Verdana" w:hAnsi="Verdana" w:cs="Arial"/>
          <w:color w:val="000000"/>
          <w:sz w:val="22"/>
          <w:szCs w:val="22"/>
        </w:rPr>
        <w:t xml:space="preserve"> kupujícímu</w:t>
      </w:r>
      <w:r w:rsidRPr="004D55DD">
        <w:rPr>
          <w:rFonts w:ascii="Verdana" w:hAnsi="Verdana" w:cs="Arial"/>
          <w:color w:val="000000"/>
          <w:sz w:val="22"/>
          <w:szCs w:val="22"/>
        </w:rPr>
        <w:t>.</w:t>
      </w:r>
    </w:p>
    <w:p w14:paraId="642EA56F" w14:textId="77777777" w:rsidR="00BF3781" w:rsidRPr="004D55DD" w:rsidRDefault="00BF3781" w:rsidP="00BF3781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BF3781">
        <w:rPr>
          <w:rFonts w:ascii="Verdana" w:hAnsi="Verdana" w:cs="Arial"/>
          <w:sz w:val="22"/>
          <w:szCs w:val="22"/>
        </w:rPr>
        <w:t xml:space="preserve">Smluvní strany této smlouvy se dohodly, že je poskytovatel zdanitelného plnění povinen bez zbytečného prodlení písemně informovat </w:t>
      </w:r>
      <w:r w:rsidR="00D237E6">
        <w:rPr>
          <w:rFonts w:ascii="Verdana" w:hAnsi="Verdana" w:cs="Arial"/>
          <w:sz w:val="22"/>
          <w:szCs w:val="22"/>
        </w:rPr>
        <w:t>kupujícího</w:t>
      </w:r>
      <w:r w:rsidRPr="00BF3781">
        <w:rPr>
          <w:rFonts w:ascii="Verdana" w:hAnsi="Verdana" w:cs="Arial"/>
          <w:sz w:val="22"/>
          <w:szCs w:val="22"/>
        </w:rPr>
        <w:t xml:space="preserve"> o tom, že se stal nespolehlivým plátcem ve smyslu ustanovení § 106a zákona č. 235/2004 Sb., o dani z přidané hodnoty, v platném znění, (dále jen „zákon o DPH“).  Smluvní strany si dále společně ujednaly, že pokud </w:t>
      </w:r>
      <w:r w:rsidR="00D237E6">
        <w:rPr>
          <w:rFonts w:ascii="Verdana" w:hAnsi="Verdana" w:cs="Arial"/>
          <w:sz w:val="22"/>
          <w:szCs w:val="22"/>
        </w:rPr>
        <w:t>kupující</w:t>
      </w:r>
      <w:r w:rsidRPr="00BF3781">
        <w:rPr>
          <w:rFonts w:ascii="Verdana" w:hAnsi="Verdana" w:cs="Arial"/>
          <w:sz w:val="22"/>
          <w:szCs w:val="22"/>
        </w:rPr>
        <w:t xml:space="preserve"> v průběhu </w:t>
      </w:r>
      <w:r w:rsidRPr="00BF3781">
        <w:rPr>
          <w:rFonts w:ascii="Verdana" w:hAnsi="Verdana" w:cs="Arial"/>
          <w:sz w:val="22"/>
          <w:szCs w:val="22"/>
        </w:rPr>
        <w:lastRenderedPageBreak/>
        <w:t xml:space="preserve">platnosti tohoto smluvního vztahu na základě informace od poskytovatele plnění či na základě vlastního šetření zjistí, že se poskytovatel plnění stal nespolehlivým plátcem ve smyslu § 106a zákona o DPH, souhlasí obě smluvní strany s tím, že </w:t>
      </w:r>
      <w:r w:rsidR="00D237E6">
        <w:rPr>
          <w:rFonts w:ascii="Verdana" w:hAnsi="Verdana" w:cs="Arial"/>
          <w:sz w:val="22"/>
          <w:szCs w:val="22"/>
        </w:rPr>
        <w:t>kupující</w:t>
      </w:r>
      <w:r w:rsidRPr="00BF3781">
        <w:rPr>
          <w:rFonts w:ascii="Verdana" w:hAnsi="Verdana" w:cs="Arial"/>
          <w:sz w:val="22"/>
          <w:szCs w:val="22"/>
        </w:rPr>
        <w:t xml:space="preserve"> uhradí za poskytovatele zdanitelného plnění daň z přidané hodnoty z takového zdanitelného plnění dobrovolně správci daně dle § 109a citovaného právního předpisu. Zaplacení částky ve výši daně </w:t>
      </w:r>
      <w:r w:rsidR="00D237E6">
        <w:rPr>
          <w:rFonts w:ascii="Verdana" w:hAnsi="Verdana" w:cs="Arial"/>
          <w:sz w:val="22"/>
          <w:szCs w:val="22"/>
        </w:rPr>
        <w:t>kupujícím</w:t>
      </w:r>
      <w:r w:rsidRPr="00BF3781">
        <w:rPr>
          <w:rFonts w:ascii="Verdana" w:hAnsi="Verdana" w:cs="Arial"/>
          <w:sz w:val="22"/>
          <w:szCs w:val="22"/>
        </w:rPr>
        <w:t xml:space="preserve"> správci daně pak bude oběma smluvními stranami považováno za splnění závazku uhradit sjednanou cenu, resp. její část. Smluvní strany si v této souvislosti poskytnou veškerou nezbytnou součinnost při vzájemném poskytování informací požadovaných zákonem o DPH. Poskytovatel plnění současně souhlasí s tím, že je povinen městu </w:t>
      </w:r>
      <w:r w:rsidR="00D237E6">
        <w:rPr>
          <w:rFonts w:ascii="Verdana" w:hAnsi="Verdana" w:cs="Arial"/>
          <w:sz w:val="22"/>
          <w:szCs w:val="22"/>
        </w:rPr>
        <w:t>kupujícímu</w:t>
      </w:r>
      <w:r w:rsidRPr="00BF3781">
        <w:rPr>
          <w:rFonts w:ascii="Verdana" w:hAnsi="Verdana" w:cs="Arial"/>
          <w:sz w:val="22"/>
          <w:szCs w:val="22"/>
        </w:rPr>
        <w:t xml:space="preserve"> nahradit veškerou škodu vzniklou v důsledku aplikace institutu ručení ze strany správce daně</w:t>
      </w:r>
      <w:r>
        <w:rPr>
          <w:rFonts w:ascii="Verdana" w:hAnsi="Verdana" w:cs="Arial"/>
          <w:sz w:val="22"/>
          <w:szCs w:val="22"/>
        </w:rPr>
        <w:t>.</w:t>
      </w:r>
    </w:p>
    <w:p w14:paraId="6C8D8D4E" w14:textId="77777777" w:rsidR="001E4F0C" w:rsidRPr="004D55DD" w:rsidRDefault="001E4F0C" w:rsidP="00E50D17">
      <w:pPr>
        <w:tabs>
          <w:tab w:val="left" w:pos="3600"/>
        </w:tabs>
        <w:suppressAutoHyphens w:val="0"/>
        <w:spacing w:line="240" w:lineRule="auto"/>
        <w:jc w:val="center"/>
        <w:rPr>
          <w:rFonts w:ascii="Verdana" w:hAnsi="Verdana" w:cs="Arial"/>
          <w:sz w:val="22"/>
          <w:szCs w:val="22"/>
        </w:rPr>
      </w:pPr>
    </w:p>
    <w:p w14:paraId="0D72DE74" w14:textId="77777777" w:rsidR="00E50D17" w:rsidRPr="004D55DD" w:rsidRDefault="00F01FEB" w:rsidP="00E50D17">
      <w:pPr>
        <w:tabs>
          <w:tab w:val="left" w:pos="3600"/>
        </w:tabs>
        <w:suppressAutoHyphens w:val="0"/>
        <w:spacing w:line="240" w:lineRule="auto"/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V</w:t>
      </w:r>
      <w:r w:rsidR="00E50D17" w:rsidRPr="004D55DD">
        <w:rPr>
          <w:rFonts w:ascii="Verdana" w:hAnsi="Verdana" w:cs="Arial"/>
          <w:b/>
          <w:sz w:val="22"/>
          <w:szCs w:val="22"/>
        </w:rPr>
        <w:t>.</w:t>
      </w:r>
    </w:p>
    <w:p w14:paraId="0ACCB806" w14:textId="77777777" w:rsidR="00E50D17" w:rsidRPr="004D55DD" w:rsidRDefault="00E50D17" w:rsidP="00E50D17">
      <w:pPr>
        <w:tabs>
          <w:tab w:val="left" w:pos="3600"/>
        </w:tabs>
        <w:suppressAutoHyphens w:val="0"/>
        <w:spacing w:line="240" w:lineRule="auto"/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Dodací podmínky</w:t>
      </w:r>
    </w:p>
    <w:p w14:paraId="6ABC7447" w14:textId="77777777" w:rsidR="00E50D17" w:rsidRPr="00CF088E" w:rsidRDefault="00E50D17" w:rsidP="00E50D17">
      <w:p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</w:p>
    <w:p w14:paraId="0F3BF42E" w14:textId="3D173219" w:rsidR="00B8192A" w:rsidRPr="00CF088E" w:rsidRDefault="00B8192A" w:rsidP="00B8192A">
      <w:pPr>
        <w:numPr>
          <w:ilvl w:val="0"/>
          <w:numId w:val="8"/>
        </w:numPr>
        <w:jc w:val="both"/>
        <w:rPr>
          <w:rFonts w:ascii="Verdana" w:hAnsi="Verdana" w:cs="Arial"/>
          <w:sz w:val="22"/>
          <w:szCs w:val="22"/>
        </w:rPr>
      </w:pPr>
      <w:r w:rsidRPr="00CF088E">
        <w:rPr>
          <w:rFonts w:ascii="Verdana" w:hAnsi="Verdana" w:cs="Arial"/>
          <w:sz w:val="22"/>
          <w:szCs w:val="22"/>
        </w:rPr>
        <w:t>Zahájení plnění: neprodleně po uzavření smlouvy.</w:t>
      </w:r>
    </w:p>
    <w:p w14:paraId="5AC5A72D" w14:textId="29E89E4A" w:rsidR="00AF7746" w:rsidRPr="00CF088E" w:rsidRDefault="00AF7746" w:rsidP="00E50D17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CF088E">
        <w:rPr>
          <w:rFonts w:ascii="Verdana" w:hAnsi="Verdana" w:cs="Arial"/>
          <w:sz w:val="22"/>
          <w:szCs w:val="22"/>
        </w:rPr>
        <w:t xml:space="preserve">Prodávající je povinen </w:t>
      </w:r>
      <w:r w:rsidR="000A683F" w:rsidRPr="00CF088E">
        <w:rPr>
          <w:rFonts w:ascii="Verdana" w:hAnsi="Verdana" w:cs="Arial"/>
          <w:sz w:val="22"/>
          <w:szCs w:val="22"/>
        </w:rPr>
        <w:t>automobil</w:t>
      </w:r>
      <w:r w:rsidRPr="00CF088E">
        <w:rPr>
          <w:rFonts w:ascii="Verdana" w:hAnsi="Verdana" w:cs="Arial"/>
          <w:sz w:val="22"/>
          <w:szCs w:val="22"/>
        </w:rPr>
        <w:t xml:space="preserve"> specifikovan</w:t>
      </w:r>
      <w:r w:rsidR="000A683F" w:rsidRPr="00CF088E">
        <w:rPr>
          <w:rFonts w:ascii="Verdana" w:hAnsi="Verdana" w:cs="Arial"/>
          <w:sz w:val="22"/>
          <w:szCs w:val="22"/>
        </w:rPr>
        <w:t>ý</w:t>
      </w:r>
      <w:r w:rsidRPr="00CF088E">
        <w:rPr>
          <w:rFonts w:ascii="Verdana" w:hAnsi="Verdana" w:cs="Arial"/>
          <w:sz w:val="22"/>
          <w:szCs w:val="22"/>
        </w:rPr>
        <w:t xml:space="preserve"> v</w:t>
      </w:r>
      <w:r w:rsidR="00023B9D" w:rsidRPr="00CF088E">
        <w:rPr>
          <w:rFonts w:ascii="Verdana" w:hAnsi="Verdana" w:cs="Arial"/>
          <w:sz w:val="22"/>
          <w:szCs w:val="22"/>
        </w:rPr>
        <w:t xml:space="preserve"> příloze č. </w:t>
      </w:r>
      <w:r w:rsidR="00F0742E" w:rsidRPr="00CF088E">
        <w:rPr>
          <w:rFonts w:ascii="Verdana" w:hAnsi="Verdana" w:cs="Arial"/>
          <w:sz w:val="22"/>
          <w:szCs w:val="22"/>
        </w:rPr>
        <w:t>1</w:t>
      </w:r>
      <w:r w:rsidRPr="00CF088E">
        <w:rPr>
          <w:rFonts w:ascii="Verdana" w:hAnsi="Verdana" w:cs="Arial"/>
          <w:sz w:val="22"/>
          <w:szCs w:val="22"/>
        </w:rPr>
        <w:t xml:space="preserve"> této smlouvy dodat </w:t>
      </w:r>
      <w:r w:rsidR="00F41960" w:rsidRPr="00CF088E">
        <w:rPr>
          <w:rFonts w:ascii="Verdana" w:hAnsi="Verdana" w:cs="Arial"/>
          <w:sz w:val="22"/>
          <w:szCs w:val="22"/>
        </w:rPr>
        <w:t>do</w:t>
      </w:r>
      <w:r w:rsidR="002A788C" w:rsidRPr="00CF088E">
        <w:rPr>
          <w:rFonts w:ascii="Verdana" w:hAnsi="Verdana" w:cs="Arial"/>
          <w:sz w:val="22"/>
          <w:szCs w:val="22"/>
        </w:rPr>
        <w:t xml:space="preserve"> </w:t>
      </w:r>
      <w:r w:rsidR="00744A0D" w:rsidRPr="00CF088E">
        <w:rPr>
          <w:rFonts w:ascii="Verdana" w:hAnsi="Verdana" w:cs="Arial"/>
          <w:sz w:val="22"/>
          <w:szCs w:val="22"/>
        </w:rPr>
        <w:t>30.09.2026</w:t>
      </w:r>
      <w:r w:rsidR="00F41960" w:rsidRPr="00CF088E">
        <w:rPr>
          <w:rFonts w:ascii="Verdana" w:hAnsi="Verdana" w:cs="Arial"/>
          <w:sz w:val="22"/>
          <w:szCs w:val="22"/>
        </w:rPr>
        <w:t xml:space="preserve"> od uzavření smlouvy.</w:t>
      </w:r>
      <w:r w:rsidRPr="00CF088E">
        <w:rPr>
          <w:rFonts w:ascii="Verdana" w:hAnsi="Verdana" w:cs="Arial"/>
          <w:sz w:val="22"/>
          <w:szCs w:val="22"/>
        </w:rPr>
        <w:t xml:space="preserve"> </w:t>
      </w:r>
    </w:p>
    <w:p w14:paraId="6BAB4BF3" w14:textId="70728753" w:rsidR="00E252A0" w:rsidRPr="00CF088E" w:rsidRDefault="00E252A0" w:rsidP="00BE4D4F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CF088E">
        <w:rPr>
          <w:rFonts w:ascii="Verdana" w:hAnsi="Verdana" w:cs="Arial"/>
          <w:bCs/>
          <w:sz w:val="22"/>
          <w:szCs w:val="22"/>
        </w:rPr>
        <w:t>Místem dodán</w:t>
      </w:r>
      <w:r w:rsidR="00447F05" w:rsidRPr="00CF088E">
        <w:rPr>
          <w:rFonts w:ascii="Verdana" w:hAnsi="Verdana" w:cs="Arial"/>
          <w:bCs/>
          <w:sz w:val="22"/>
          <w:szCs w:val="22"/>
        </w:rPr>
        <w:t xml:space="preserve">í předmětného </w:t>
      </w:r>
      <w:r w:rsidR="000A683F" w:rsidRPr="00CF088E">
        <w:rPr>
          <w:rFonts w:ascii="Verdana" w:hAnsi="Verdana" w:cs="Arial"/>
          <w:bCs/>
          <w:sz w:val="22"/>
          <w:szCs w:val="22"/>
        </w:rPr>
        <w:t>automobilu</w:t>
      </w:r>
      <w:r w:rsidR="00447F05" w:rsidRPr="00CF088E">
        <w:rPr>
          <w:rFonts w:ascii="Verdana" w:hAnsi="Verdana" w:cs="Arial"/>
          <w:bCs/>
          <w:sz w:val="22"/>
          <w:szCs w:val="22"/>
        </w:rPr>
        <w:t xml:space="preserve"> </w:t>
      </w:r>
      <w:r w:rsidRPr="00CF088E">
        <w:rPr>
          <w:rFonts w:ascii="Verdana" w:hAnsi="Verdana" w:cs="Arial"/>
          <w:bCs/>
          <w:sz w:val="22"/>
          <w:szCs w:val="22"/>
        </w:rPr>
        <w:t xml:space="preserve">je </w:t>
      </w:r>
      <w:r w:rsidR="00CA2F3D" w:rsidRPr="00CF088E">
        <w:rPr>
          <w:rFonts w:ascii="Verdana" w:hAnsi="Verdana" w:cs="Arial"/>
          <w:bCs/>
          <w:sz w:val="22"/>
          <w:szCs w:val="22"/>
        </w:rPr>
        <w:t>adresa</w:t>
      </w:r>
      <w:r w:rsidR="000B09BD" w:rsidRPr="00CF088E">
        <w:rPr>
          <w:rFonts w:ascii="Verdana" w:hAnsi="Verdana" w:cs="Arial"/>
          <w:bCs/>
          <w:sz w:val="22"/>
          <w:szCs w:val="22"/>
        </w:rPr>
        <w:t>:</w:t>
      </w:r>
      <w:r w:rsidR="00CA2F3D" w:rsidRPr="00CF088E">
        <w:rPr>
          <w:rFonts w:ascii="Verdana" w:hAnsi="Verdana" w:cs="Arial"/>
          <w:bCs/>
          <w:sz w:val="22"/>
          <w:szCs w:val="22"/>
        </w:rPr>
        <w:t xml:space="preserve"> </w:t>
      </w:r>
      <w:r w:rsidR="00B02465" w:rsidRPr="00CF088E">
        <w:rPr>
          <w:rFonts w:ascii="Verdana" w:hAnsi="Verdana" w:cs="Arial"/>
          <w:bCs/>
          <w:sz w:val="22"/>
          <w:szCs w:val="22"/>
        </w:rPr>
        <w:t>Bří Šťastných 1000, 570 01 Litomyšl</w:t>
      </w:r>
    </w:p>
    <w:p w14:paraId="258DAAFB" w14:textId="77777777" w:rsidR="00E252A0" w:rsidRPr="00836DA1" w:rsidRDefault="00E252A0" w:rsidP="00E50D17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36DA1">
        <w:rPr>
          <w:rFonts w:ascii="Verdana" w:hAnsi="Verdana" w:cs="Arial"/>
          <w:sz w:val="22"/>
          <w:szCs w:val="22"/>
        </w:rPr>
        <w:t>O dodání vozidla specifikovaného v</w:t>
      </w:r>
      <w:r w:rsidR="00023B9D" w:rsidRPr="00836DA1">
        <w:rPr>
          <w:rFonts w:ascii="Verdana" w:hAnsi="Verdana" w:cs="Arial"/>
          <w:sz w:val="22"/>
          <w:szCs w:val="22"/>
        </w:rPr>
        <w:t xml:space="preserve"> příloze č. 1 </w:t>
      </w:r>
      <w:r w:rsidRPr="00836DA1">
        <w:rPr>
          <w:rFonts w:ascii="Verdana" w:hAnsi="Verdana" w:cs="Arial"/>
          <w:sz w:val="22"/>
          <w:szCs w:val="22"/>
        </w:rPr>
        <w:t xml:space="preserve">této smlouvy bude vyhotoven </w:t>
      </w:r>
      <w:r w:rsidR="00FB28CD" w:rsidRPr="00836DA1">
        <w:rPr>
          <w:rFonts w:ascii="Verdana" w:hAnsi="Verdana" w:cs="Arial"/>
          <w:sz w:val="22"/>
          <w:szCs w:val="22"/>
        </w:rPr>
        <w:t>předávací</w:t>
      </w:r>
      <w:r w:rsidRPr="00836DA1">
        <w:rPr>
          <w:rFonts w:ascii="Verdana" w:hAnsi="Verdana" w:cs="Arial"/>
          <w:sz w:val="22"/>
          <w:szCs w:val="22"/>
        </w:rPr>
        <w:t xml:space="preserve"> protokol. </w:t>
      </w:r>
      <w:r w:rsidR="00A93BE5" w:rsidRPr="00836DA1">
        <w:rPr>
          <w:rFonts w:ascii="Verdana" w:hAnsi="Verdana" w:cs="Arial"/>
          <w:sz w:val="22"/>
          <w:szCs w:val="22"/>
        </w:rPr>
        <w:t>Předávací</w:t>
      </w:r>
      <w:r w:rsidR="000840C9" w:rsidRPr="00836DA1">
        <w:rPr>
          <w:rFonts w:ascii="Verdana" w:hAnsi="Verdana" w:cs="Arial"/>
          <w:sz w:val="22"/>
          <w:szCs w:val="22"/>
        </w:rPr>
        <w:t xml:space="preserve"> protokol jsou oprávněni</w:t>
      </w:r>
      <w:r w:rsidRPr="00836DA1">
        <w:rPr>
          <w:rFonts w:ascii="Verdana" w:hAnsi="Verdana" w:cs="Arial"/>
          <w:sz w:val="22"/>
          <w:szCs w:val="22"/>
        </w:rPr>
        <w:t xml:space="preserve"> podepsat pověření zástupci smluvních stran, přičemž obsah této smlouvy nemůže být </w:t>
      </w:r>
      <w:r w:rsidR="00A93BE5" w:rsidRPr="00836DA1">
        <w:rPr>
          <w:rFonts w:ascii="Verdana" w:hAnsi="Verdana" w:cs="Arial"/>
          <w:sz w:val="22"/>
          <w:szCs w:val="22"/>
        </w:rPr>
        <w:t>předávacím</w:t>
      </w:r>
      <w:r w:rsidRPr="00836DA1">
        <w:rPr>
          <w:rFonts w:ascii="Verdana" w:hAnsi="Verdana" w:cs="Arial"/>
          <w:sz w:val="22"/>
          <w:szCs w:val="22"/>
        </w:rPr>
        <w:t xml:space="preserve"> protokolem měněn.</w:t>
      </w:r>
    </w:p>
    <w:p w14:paraId="46E522D8" w14:textId="77777777" w:rsidR="009413C1" w:rsidRPr="004D55DD" w:rsidRDefault="009413C1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center"/>
        <w:rPr>
          <w:rFonts w:ascii="Verdana" w:hAnsi="Verdana" w:cs="Arial"/>
          <w:b/>
          <w:sz w:val="22"/>
          <w:szCs w:val="22"/>
        </w:rPr>
      </w:pPr>
    </w:p>
    <w:p w14:paraId="5F769321" w14:textId="77777777" w:rsidR="00DD21AA" w:rsidRPr="004D55DD" w:rsidRDefault="00DD21AA" w:rsidP="00DD21AA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VI.</w:t>
      </w:r>
    </w:p>
    <w:p w14:paraId="62F750F2" w14:textId="77777777" w:rsidR="00545F0C" w:rsidRPr="004D55DD" w:rsidRDefault="00545F0C" w:rsidP="00F01FE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 xml:space="preserve">Záruka </w:t>
      </w:r>
      <w:r w:rsidR="00A93BE5" w:rsidRPr="004D55DD">
        <w:rPr>
          <w:rFonts w:ascii="Verdana" w:hAnsi="Verdana" w:cs="Arial"/>
          <w:b/>
          <w:sz w:val="22"/>
          <w:szCs w:val="22"/>
        </w:rPr>
        <w:t xml:space="preserve">a </w:t>
      </w:r>
      <w:r w:rsidRPr="004D55DD">
        <w:rPr>
          <w:rFonts w:ascii="Verdana" w:hAnsi="Verdana" w:cs="Arial"/>
          <w:b/>
          <w:sz w:val="22"/>
          <w:szCs w:val="22"/>
        </w:rPr>
        <w:t>servis</w:t>
      </w:r>
    </w:p>
    <w:p w14:paraId="44E94CB3" w14:textId="77777777" w:rsidR="00A03211" w:rsidRPr="004D55DD" w:rsidRDefault="00A03211" w:rsidP="00DD21AA">
      <w:p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</w:p>
    <w:p w14:paraId="45304160" w14:textId="7B249B03" w:rsidR="006768C6" w:rsidRPr="004D55DD" w:rsidRDefault="00290F27" w:rsidP="00E50D17">
      <w:pPr>
        <w:numPr>
          <w:ilvl w:val="0"/>
          <w:numId w:val="9"/>
        </w:numPr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Prodávající zaručuje kupujícímu, že </w:t>
      </w:r>
      <w:r w:rsidR="00447F05" w:rsidRPr="004D55DD">
        <w:rPr>
          <w:rFonts w:ascii="Verdana" w:hAnsi="Verdana" w:cs="Arial"/>
          <w:sz w:val="22"/>
          <w:szCs w:val="22"/>
        </w:rPr>
        <w:t>předmětn</w:t>
      </w:r>
      <w:r w:rsidR="000A683F">
        <w:rPr>
          <w:rFonts w:ascii="Verdana" w:hAnsi="Verdana" w:cs="Arial"/>
          <w:sz w:val="22"/>
          <w:szCs w:val="22"/>
        </w:rPr>
        <w:t>ý automobil</w:t>
      </w:r>
      <w:r w:rsidRPr="004D55DD">
        <w:rPr>
          <w:rFonts w:ascii="Verdana" w:hAnsi="Verdana" w:cs="Arial"/>
          <w:sz w:val="22"/>
          <w:szCs w:val="22"/>
        </w:rPr>
        <w:t xml:space="preserve"> </w:t>
      </w:r>
      <w:r w:rsidR="00447F05" w:rsidRPr="004D55DD">
        <w:rPr>
          <w:rFonts w:ascii="Verdana" w:hAnsi="Verdana" w:cs="Arial"/>
          <w:sz w:val="22"/>
          <w:szCs w:val="22"/>
        </w:rPr>
        <w:t>má</w:t>
      </w:r>
      <w:r w:rsidRPr="004D55DD">
        <w:rPr>
          <w:rFonts w:ascii="Verdana" w:hAnsi="Verdana" w:cs="Arial"/>
          <w:sz w:val="22"/>
          <w:szCs w:val="22"/>
        </w:rPr>
        <w:t xml:space="preserve"> vlastnosti deklarované v nabídce prodávajícího.</w:t>
      </w:r>
    </w:p>
    <w:p w14:paraId="6748CB40" w14:textId="0977A176" w:rsidR="006768C6" w:rsidRPr="00836DA1" w:rsidRDefault="006768C6" w:rsidP="00DD21AA">
      <w:pPr>
        <w:numPr>
          <w:ilvl w:val="0"/>
          <w:numId w:val="9"/>
        </w:numPr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Prodávající dodá </w:t>
      </w:r>
      <w:r w:rsidR="00447F05" w:rsidRPr="004D55DD">
        <w:rPr>
          <w:rFonts w:ascii="Verdana" w:hAnsi="Verdana" w:cs="Arial"/>
          <w:sz w:val="22"/>
          <w:szCs w:val="22"/>
        </w:rPr>
        <w:t>předmětn</w:t>
      </w:r>
      <w:r w:rsidR="000A683F">
        <w:rPr>
          <w:rFonts w:ascii="Verdana" w:hAnsi="Verdana" w:cs="Arial"/>
          <w:sz w:val="22"/>
          <w:szCs w:val="22"/>
        </w:rPr>
        <w:t>ý automobil</w:t>
      </w:r>
      <w:r w:rsidRPr="004D55DD">
        <w:rPr>
          <w:rFonts w:ascii="Verdana" w:hAnsi="Verdana" w:cs="Arial"/>
          <w:sz w:val="22"/>
          <w:szCs w:val="22"/>
        </w:rPr>
        <w:t xml:space="preserve"> se </w:t>
      </w:r>
      <w:r w:rsidR="00B12F7F">
        <w:rPr>
          <w:rFonts w:ascii="Verdana" w:hAnsi="Verdana" w:cs="Arial"/>
          <w:sz w:val="22"/>
          <w:szCs w:val="22"/>
        </w:rPr>
        <w:t>smluvní</w:t>
      </w:r>
      <w:r w:rsidRPr="004D55DD">
        <w:rPr>
          <w:rFonts w:ascii="Verdana" w:hAnsi="Verdana" w:cs="Arial"/>
          <w:sz w:val="22"/>
          <w:szCs w:val="22"/>
        </w:rPr>
        <w:t xml:space="preserve"> zárukou za jeho jakost v délce </w:t>
      </w:r>
      <w:r w:rsidRPr="00836DA1">
        <w:rPr>
          <w:rFonts w:ascii="Verdana" w:hAnsi="Verdana" w:cs="Arial"/>
          <w:sz w:val="22"/>
          <w:szCs w:val="22"/>
        </w:rPr>
        <w:t xml:space="preserve">trvání </w:t>
      </w:r>
      <w:r w:rsidR="008A5E70" w:rsidRPr="00836DA1">
        <w:rPr>
          <w:rFonts w:ascii="Verdana" w:hAnsi="Verdana" w:cs="Arial"/>
          <w:sz w:val="22"/>
          <w:szCs w:val="22"/>
        </w:rPr>
        <w:t>24</w:t>
      </w:r>
      <w:r w:rsidR="00B759B2" w:rsidRPr="00836DA1">
        <w:rPr>
          <w:rFonts w:ascii="Verdana" w:hAnsi="Verdana" w:cs="Arial"/>
          <w:sz w:val="22"/>
          <w:szCs w:val="22"/>
        </w:rPr>
        <w:t xml:space="preserve"> </w:t>
      </w:r>
      <w:r w:rsidRPr="00836DA1">
        <w:rPr>
          <w:rFonts w:ascii="Verdana" w:hAnsi="Verdana" w:cs="Arial"/>
          <w:sz w:val="22"/>
          <w:szCs w:val="22"/>
        </w:rPr>
        <w:t>měsíců</w:t>
      </w:r>
      <w:r w:rsidR="00B12F7F" w:rsidRPr="00836DA1">
        <w:rPr>
          <w:rFonts w:ascii="Verdana" w:hAnsi="Verdana" w:cs="Arial"/>
          <w:sz w:val="22"/>
          <w:szCs w:val="22"/>
        </w:rPr>
        <w:t xml:space="preserve"> na </w:t>
      </w:r>
      <w:r w:rsidR="000A683F">
        <w:rPr>
          <w:rFonts w:ascii="Verdana" w:hAnsi="Verdana" w:cs="Arial"/>
          <w:sz w:val="22"/>
          <w:szCs w:val="22"/>
        </w:rPr>
        <w:t>automobil</w:t>
      </w:r>
      <w:r w:rsidR="004B3DC4" w:rsidRPr="00836DA1">
        <w:rPr>
          <w:rFonts w:ascii="Verdana" w:hAnsi="Verdana" w:cs="Arial"/>
          <w:sz w:val="22"/>
          <w:szCs w:val="22"/>
        </w:rPr>
        <w:t xml:space="preserve"> a jeho vybavení</w:t>
      </w:r>
      <w:r w:rsidR="00B12F7F" w:rsidRPr="00836DA1">
        <w:rPr>
          <w:rFonts w:ascii="Verdana" w:hAnsi="Verdana" w:cs="Arial"/>
          <w:sz w:val="22"/>
          <w:szCs w:val="22"/>
        </w:rPr>
        <w:t>.</w:t>
      </w:r>
    </w:p>
    <w:p w14:paraId="6EAA4C1C" w14:textId="328D41CA" w:rsidR="000379A1" w:rsidRPr="00836DA1" w:rsidRDefault="001D05FF" w:rsidP="00DD21AA">
      <w:pPr>
        <w:numPr>
          <w:ilvl w:val="0"/>
          <w:numId w:val="9"/>
        </w:numPr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36DA1">
        <w:rPr>
          <w:rFonts w:ascii="Verdana" w:hAnsi="Verdana" w:cs="Arial"/>
          <w:sz w:val="22"/>
          <w:szCs w:val="22"/>
        </w:rPr>
        <w:t xml:space="preserve">Pokud prodejce poskytuje ve svých záručních podmínkách delší než </w:t>
      </w:r>
      <w:r w:rsidR="00B12F7F" w:rsidRPr="00836DA1">
        <w:rPr>
          <w:rFonts w:ascii="Verdana" w:hAnsi="Verdana" w:cs="Arial"/>
          <w:sz w:val="22"/>
          <w:szCs w:val="22"/>
        </w:rPr>
        <w:t>smluvní</w:t>
      </w:r>
      <w:r w:rsidRPr="00836DA1">
        <w:rPr>
          <w:rFonts w:ascii="Verdana" w:hAnsi="Verdana" w:cs="Arial"/>
          <w:sz w:val="22"/>
          <w:szCs w:val="22"/>
        </w:rPr>
        <w:t xml:space="preserve"> záruku</w:t>
      </w:r>
      <w:r w:rsidR="00BE4D4F" w:rsidRPr="00836DA1">
        <w:rPr>
          <w:rFonts w:ascii="Verdana" w:hAnsi="Verdana" w:cs="Arial"/>
          <w:sz w:val="22"/>
          <w:szCs w:val="22"/>
        </w:rPr>
        <w:t xml:space="preserve"> na určité části </w:t>
      </w:r>
      <w:r w:rsidR="000A683F">
        <w:rPr>
          <w:rFonts w:ascii="Verdana" w:hAnsi="Verdana" w:cs="Arial"/>
          <w:sz w:val="22"/>
          <w:szCs w:val="22"/>
        </w:rPr>
        <w:t>automobilu</w:t>
      </w:r>
      <w:r w:rsidR="00BE4D4F" w:rsidRPr="00836DA1">
        <w:rPr>
          <w:rFonts w:ascii="Verdana" w:hAnsi="Verdana" w:cs="Arial"/>
          <w:sz w:val="22"/>
          <w:szCs w:val="22"/>
        </w:rPr>
        <w:t>, například</w:t>
      </w:r>
      <w:r w:rsidRPr="00836DA1">
        <w:rPr>
          <w:rFonts w:ascii="Verdana" w:hAnsi="Verdana" w:cs="Arial"/>
          <w:sz w:val="22"/>
          <w:szCs w:val="22"/>
        </w:rPr>
        <w:t xml:space="preserve"> na vady laku karoserie či na </w:t>
      </w:r>
      <w:proofErr w:type="spellStart"/>
      <w:r w:rsidR="000379A1" w:rsidRPr="00836DA1">
        <w:rPr>
          <w:rFonts w:ascii="Verdana" w:hAnsi="Verdana" w:cs="Arial"/>
          <w:sz w:val="22"/>
          <w:szCs w:val="22"/>
        </w:rPr>
        <w:t>neprorezivění</w:t>
      </w:r>
      <w:proofErr w:type="spellEnd"/>
      <w:r w:rsidR="000379A1" w:rsidRPr="00836DA1">
        <w:rPr>
          <w:rFonts w:ascii="Verdana" w:hAnsi="Verdana" w:cs="Arial"/>
          <w:sz w:val="22"/>
          <w:szCs w:val="22"/>
        </w:rPr>
        <w:t xml:space="preserve"> karoseri</w:t>
      </w:r>
      <w:r w:rsidR="00BE4D4F" w:rsidRPr="00836DA1">
        <w:rPr>
          <w:rFonts w:ascii="Verdana" w:hAnsi="Verdana" w:cs="Arial"/>
          <w:sz w:val="22"/>
          <w:szCs w:val="22"/>
        </w:rPr>
        <w:t>e</w:t>
      </w:r>
      <w:r w:rsidR="000379A1" w:rsidRPr="00836DA1">
        <w:rPr>
          <w:rFonts w:ascii="Verdana" w:hAnsi="Verdana" w:cs="Arial"/>
          <w:sz w:val="22"/>
          <w:szCs w:val="22"/>
        </w:rPr>
        <w:t xml:space="preserve">, platí tato či tyto delší záruky prodejce. </w:t>
      </w:r>
    </w:p>
    <w:p w14:paraId="1636C3AA" w14:textId="5530435F" w:rsidR="000151C9" w:rsidRPr="00836DA1" w:rsidRDefault="000151C9" w:rsidP="00DD21AA">
      <w:pPr>
        <w:numPr>
          <w:ilvl w:val="0"/>
          <w:numId w:val="9"/>
        </w:numPr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36DA1">
        <w:rPr>
          <w:rFonts w:ascii="Verdana" w:hAnsi="Verdana" w:cs="Arial"/>
          <w:sz w:val="22"/>
          <w:szCs w:val="22"/>
        </w:rPr>
        <w:t xml:space="preserve">Záruční doba počíná běžet ode dne převzetí </w:t>
      </w:r>
      <w:r w:rsidR="00FB28CD" w:rsidRPr="00836DA1">
        <w:rPr>
          <w:rFonts w:ascii="Verdana" w:hAnsi="Verdana" w:cs="Arial"/>
          <w:sz w:val="22"/>
          <w:szCs w:val="22"/>
        </w:rPr>
        <w:t xml:space="preserve">předmětného </w:t>
      </w:r>
      <w:r w:rsidR="000A683F">
        <w:rPr>
          <w:rFonts w:ascii="Verdana" w:hAnsi="Verdana" w:cs="Arial"/>
          <w:sz w:val="22"/>
          <w:szCs w:val="22"/>
        </w:rPr>
        <w:t>automobilu</w:t>
      </w:r>
      <w:r w:rsidR="00FB28CD" w:rsidRPr="00836DA1">
        <w:rPr>
          <w:rFonts w:ascii="Verdana" w:hAnsi="Verdana" w:cs="Arial"/>
          <w:sz w:val="22"/>
          <w:szCs w:val="22"/>
        </w:rPr>
        <w:t xml:space="preserve"> kupujícím.</w:t>
      </w:r>
    </w:p>
    <w:p w14:paraId="4DFCFD0A" w14:textId="27E2116D" w:rsidR="000151C9" w:rsidRPr="004D55DD" w:rsidRDefault="000151C9" w:rsidP="00DD21AA">
      <w:pPr>
        <w:numPr>
          <w:ilvl w:val="0"/>
          <w:numId w:val="9"/>
        </w:numPr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36DA1">
        <w:rPr>
          <w:rFonts w:ascii="Verdana" w:hAnsi="Verdana" w:cs="Arial"/>
          <w:sz w:val="22"/>
          <w:szCs w:val="22"/>
        </w:rPr>
        <w:t>Prodávající přejímá</w:t>
      </w:r>
      <w:r w:rsidRPr="004D55DD">
        <w:rPr>
          <w:rFonts w:ascii="Verdana" w:hAnsi="Verdana" w:cs="Arial"/>
          <w:sz w:val="22"/>
          <w:szCs w:val="22"/>
        </w:rPr>
        <w:t xml:space="preserve"> záruku za jakost </w:t>
      </w:r>
      <w:r w:rsidR="001D75DB" w:rsidRPr="004D55DD">
        <w:rPr>
          <w:rFonts w:ascii="Verdana" w:hAnsi="Verdana" w:cs="Arial"/>
          <w:sz w:val="22"/>
          <w:szCs w:val="22"/>
        </w:rPr>
        <w:t xml:space="preserve">předmětného </w:t>
      </w:r>
      <w:r w:rsidR="000A683F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 xml:space="preserve"> v délce sjednané záruční doby a po tuto dobu garantuje prodávajícím a výrobcem deklarované, smlouvou a zadáním veřejné zakázky vymíněné a rovněž obvyklé vlastnosti dodaného </w:t>
      </w:r>
      <w:r w:rsidR="000A683F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 xml:space="preserve">. </w:t>
      </w:r>
    </w:p>
    <w:p w14:paraId="7D844FE1" w14:textId="5928F959" w:rsidR="000151C9" w:rsidRPr="004D55DD" w:rsidRDefault="000151C9" w:rsidP="00845CCF">
      <w:pPr>
        <w:numPr>
          <w:ilvl w:val="0"/>
          <w:numId w:val="9"/>
        </w:numPr>
        <w:tabs>
          <w:tab w:val="clear" w:pos="72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Prodávající odstraní veškeré vady, na které se vztahuje poskytnutá záruka bezplatně. Bezplatnost se vztahuje rovněž na náhradní díly a zapůjčení náhradního </w:t>
      </w:r>
      <w:r w:rsidR="000A683F">
        <w:rPr>
          <w:rFonts w:ascii="Verdana" w:hAnsi="Verdana" w:cs="Arial"/>
          <w:sz w:val="22"/>
          <w:szCs w:val="22"/>
        </w:rPr>
        <w:t>automobilu</w:t>
      </w:r>
      <w:r w:rsidR="00824454" w:rsidRPr="004D55DD">
        <w:rPr>
          <w:rFonts w:ascii="Verdana" w:hAnsi="Verdana" w:cs="Arial"/>
          <w:sz w:val="22"/>
          <w:szCs w:val="22"/>
        </w:rPr>
        <w:t xml:space="preserve"> do doby odstranění vad</w:t>
      </w:r>
      <w:r w:rsidRPr="004D55DD">
        <w:rPr>
          <w:rFonts w:ascii="Verdana" w:hAnsi="Verdana" w:cs="Arial"/>
          <w:sz w:val="22"/>
          <w:szCs w:val="22"/>
        </w:rPr>
        <w:t xml:space="preserve"> (nezahrnuje spotřebu pohonných hmot). </w:t>
      </w:r>
    </w:p>
    <w:p w14:paraId="57F9767A" w14:textId="3BE4172C" w:rsidR="000151C9" w:rsidRPr="004D55DD" w:rsidRDefault="000151C9" w:rsidP="00845CCF">
      <w:pPr>
        <w:numPr>
          <w:ilvl w:val="0"/>
          <w:numId w:val="9"/>
        </w:numPr>
        <w:tabs>
          <w:tab w:val="clear" w:pos="72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Záruka se nevztahuje na odstranění vad a poškození, kter</w:t>
      </w:r>
      <w:r w:rsidR="00296462" w:rsidRPr="004D55DD">
        <w:rPr>
          <w:rFonts w:ascii="Verdana" w:hAnsi="Verdana" w:cs="Arial"/>
          <w:sz w:val="22"/>
          <w:szCs w:val="22"/>
        </w:rPr>
        <w:t>é</w:t>
      </w:r>
      <w:r w:rsidRPr="004D55DD">
        <w:rPr>
          <w:rFonts w:ascii="Verdana" w:hAnsi="Verdana" w:cs="Arial"/>
          <w:sz w:val="22"/>
          <w:szCs w:val="22"/>
        </w:rPr>
        <w:t xml:space="preserve"> zavinil kupující nesprávnou obsluhou a údržbou </w:t>
      </w:r>
      <w:r w:rsidR="001D75DB" w:rsidRPr="004D55DD">
        <w:rPr>
          <w:rFonts w:ascii="Verdana" w:hAnsi="Verdana" w:cs="Arial"/>
          <w:sz w:val="22"/>
          <w:szCs w:val="22"/>
        </w:rPr>
        <w:t xml:space="preserve">předmětného </w:t>
      </w:r>
      <w:r w:rsidR="000A683F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 xml:space="preserve"> a dále vad a poškození, kter</w:t>
      </w:r>
      <w:r w:rsidR="00296462" w:rsidRPr="004D55DD">
        <w:rPr>
          <w:rFonts w:ascii="Verdana" w:hAnsi="Verdana" w:cs="Arial"/>
          <w:sz w:val="22"/>
          <w:szCs w:val="22"/>
        </w:rPr>
        <w:t>é</w:t>
      </w:r>
      <w:r w:rsidRPr="004D55DD">
        <w:rPr>
          <w:rFonts w:ascii="Verdana" w:hAnsi="Verdana" w:cs="Arial"/>
          <w:sz w:val="22"/>
          <w:szCs w:val="22"/>
        </w:rPr>
        <w:t xml:space="preserve"> vznikly působením vnějších </w:t>
      </w:r>
      <w:r w:rsidR="00F23A7B" w:rsidRPr="004D55DD">
        <w:rPr>
          <w:rFonts w:ascii="Verdana" w:hAnsi="Verdana" w:cs="Arial"/>
          <w:sz w:val="22"/>
          <w:szCs w:val="22"/>
        </w:rPr>
        <w:t>vlivů (např.</w:t>
      </w:r>
      <w:r w:rsidR="00824454" w:rsidRPr="004D55DD">
        <w:rPr>
          <w:rFonts w:ascii="Verdana" w:hAnsi="Verdana" w:cs="Arial"/>
          <w:sz w:val="22"/>
          <w:szCs w:val="22"/>
        </w:rPr>
        <w:t xml:space="preserve"> </w:t>
      </w:r>
      <w:r w:rsidRPr="004D55DD">
        <w:rPr>
          <w:rFonts w:ascii="Verdana" w:hAnsi="Verdana" w:cs="Arial"/>
          <w:sz w:val="22"/>
          <w:szCs w:val="22"/>
        </w:rPr>
        <w:t>násilným poškozením vozidla</w:t>
      </w:r>
      <w:r w:rsidR="00824454" w:rsidRPr="004D55DD">
        <w:rPr>
          <w:rFonts w:ascii="Verdana" w:hAnsi="Verdana" w:cs="Arial"/>
          <w:sz w:val="22"/>
          <w:szCs w:val="22"/>
        </w:rPr>
        <w:t xml:space="preserve">, </w:t>
      </w:r>
      <w:r w:rsidRPr="004D55DD">
        <w:rPr>
          <w:rFonts w:ascii="Verdana" w:hAnsi="Verdana" w:cs="Arial"/>
          <w:sz w:val="22"/>
          <w:szCs w:val="22"/>
        </w:rPr>
        <w:t>živelnou pohromou).</w:t>
      </w:r>
    </w:p>
    <w:p w14:paraId="18431D62" w14:textId="4D2D0324" w:rsidR="00E50D17" w:rsidRPr="004D55DD" w:rsidRDefault="000151C9" w:rsidP="00845CCF">
      <w:pPr>
        <w:numPr>
          <w:ilvl w:val="0"/>
          <w:numId w:val="9"/>
        </w:numPr>
        <w:tabs>
          <w:tab w:val="clear" w:pos="72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lastRenderedPageBreak/>
        <w:t xml:space="preserve">Prodávající se zavazuje poskytovat servisní práce za účelem odstranění vad a poškození </w:t>
      </w:r>
      <w:r w:rsidR="00FD3363" w:rsidRPr="004D55DD">
        <w:rPr>
          <w:rFonts w:ascii="Verdana" w:hAnsi="Verdana" w:cs="Arial"/>
          <w:sz w:val="22"/>
          <w:szCs w:val="22"/>
        </w:rPr>
        <w:t xml:space="preserve">předmětného </w:t>
      </w:r>
      <w:r w:rsidR="000A683F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>, na které se nevztahuje poskytnutá záruka</w:t>
      </w:r>
      <w:r w:rsidR="00A93BE5" w:rsidRPr="004D55DD">
        <w:rPr>
          <w:rFonts w:ascii="Verdana" w:hAnsi="Verdana" w:cs="Arial"/>
          <w:sz w:val="22"/>
          <w:szCs w:val="22"/>
        </w:rPr>
        <w:t>.</w:t>
      </w:r>
    </w:p>
    <w:p w14:paraId="61CB0421" w14:textId="331C1AB4" w:rsidR="00194AF4" w:rsidRPr="004D55DD" w:rsidRDefault="000151C9" w:rsidP="00845CCF">
      <w:pPr>
        <w:numPr>
          <w:ilvl w:val="0"/>
          <w:numId w:val="9"/>
        </w:numPr>
        <w:tabs>
          <w:tab w:val="clear" w:pos="72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Prodávajícím účtovaná cena náhradních dílů použitých při odstranění vad a poškození </w:t>
      </w:r>
      <w:r w:rsidR="00A75F23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 xml:space="preserve">, na které se nevztahuje poskytnutá záruka, nemůže být </w:t>
      </w:r>
      <w:proofErr w:type="gramStart"/>
      <w:r w:rsidRPr="004D55DD">
        <w:rPr>
          <w:rFonts w:ascii="Verdana" w:hAnsi="Verdana" w:cs="Arial"/>
          <w:sz w:val="22"/>
          <w:szCs w:val="22"/>
        </w:rPr>
        <w:t>vyšší,</w:t>
      </w:r>
      <w:proofErr w:type="gramEnd"/>
      <w:r w:rsidRPr="004D55DD">
        <w:rPr>
          <w:rFonts w:ascii="Verdana" w:hAnsi="Verdana" w:cs="Arial"/>
          <w:sz w:val="22"/>
          <w:szCs w:val="22"/>
        </w:rPr>
        <w:t xml:space="preserve"> než určuje doporučený ceník výrobce těchto náhradních dílů. Není přípustné použití alternativních náhradních dílů namísto originálních náhradních dílů bez předchozího souhlasu kupujícího.</w:t>
      </w:r>
    </w:p>
    <w:p w14:paraId="446A436D" w14:textId="73356AED" w:rsidR="0020383A" w:rsidRPr="004D55DD" w:rsidRDefault="000151C9" w:rsidP="00845CCF">
      <w:pPr>
        <w:numPr>
          <w:ilvl w:val="0"/>
          <w:numId w:val="9"/>
        </w:numPr>
        <w:tabs>
          <w:tab w:val="clear" w:pos="72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Náklady spojené s dopravou </w:t>
      </w:r>
      <w:r w:rsidR="00A75F23">
        <w:rPr>
          <w:rFonts w:ascii="Verdana" w:hAnsi="Verdana" w:cs="Arial"/>
          <w:sz w:val="22"/>
          <w:szCs w:val="22"/>
        </w:rPr>
        <w:t>automobilu</w:t>
      </w:r>
      <w:r w:rsidR="00D56FD9" w:rsidRPr="004D55DD">
        <w:rPr>
          <w:rFonts w:ascii="Verdana" w:hAnsi="Verdana" w:cs="Arial"/>
          <w:sz w:val="22"/>
          <w:szCs w:val="22"/>
        </w:rPr>
        <w:t xml:space="preserve"> </w:t>
      </w:r>
      <w:r w:rsidRPr="004D55DD">
        <w:rPr>
          <w:rFonts w:ascii="Verdana" w:hAnsi="Verdana" w:cs="Arial"/>
          <w:sz w:val="22"/>
          <w:szCs w:val="22"/>
        </w:rPr>
        <w:t>do místa výkonu servisních prací spojených s </w:t>
      </w:r>
      <w:r w:rsidR="00F23A7B" w:rsidRPr="004D55DD">
        <w:rPr>
          <w:rFonts w:ascii="Verdana" w:hAnsi="Verdana" w:cs="Arial"/>
          <w:sz w:val="22"/>
          <w:szCs w:val="22"/>
        </w:rPr>
        <w:t>odstraněním vad</w:t>
      </w:r>
      <w:r w:rsidR="00A93BE5" w:rsidRPr="004D55DD">
        <w:rPr>
          <w:rFonts w:ascii="Verdana" w:hAnsi="Verdana" w:cs="Arial"/>
          <w:sz w:val="22"/>
          <w:szCs w:val="22"/>
        </w:rPr>
        <w:t xml:space="preserve"> v záruční době</w:t>
      </w:r>
      <w:r w:rsidRPr="004D55DD">
        <w:rPr>
          <w:rFonts w:ascii="Verdana" w:hAnsi="Verdana" w:cs="Arial"/>
          <w:sz w:val="22"/>
          <w:szCs w:val="22"/>
        </w:rPr>
        <w:t xml:space="preserve"> nese prodávající. </w:t>
      </w:r>
    </w:p>
    <w:p w14:paraId="3BA9737B" w14:textId="77777777" w:rsidR="000151C9" w:rsidRPr="004D55DD" w:rsidRDefault="000151C9" w:rsidP="00845CCF">
      <w:pPr>
        <w:numPr>
          <w:ilvl w:val="0"/>
          <w:numId w:val="9"/>
        </w:numPr>
        <w:tabs>
          <w:tab w:val="clear" w:pos="72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Prodávající může provedením servisních prací a služeb s nimi spojených pověřit jinou osobu. Při provádění těchto činností jinou osobou má prodávající odpovědnost, jako by je prováděl sám.</w:t>
      </w:r>
    </w:p>
    <w:p w14:paraId="6EC00914" w14:textId="77777777" w:rsidR="009413C1" w:rsidRPr="004D55DD" w:rsidRDefault="009413C1" w:rsidP="00DD21AA">
      <w:pPr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</w:p>
    <w:p w14:paraId="58292479" w14:textId="77777777" w:rsidR="00DD21AA" w:rsidRPr="004D55DD" w:rsidRDefault="00DD21AA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before="113" w:after="57"/>
        <w:ind w:left="283"/>
        <w:jc w:val="center"/>
        <w:rPr>
          <w:rFonts w:ascii="Verdana" w:hAnsi="Verdana" w:cs="Arial"/>
          <w:b/>
          <w:bCs/>
          <w:sz w:val="22"/>
          <w:szCs w:val="22"/>
        </w:rPr>
      </w:pPr>
      <w:r w:rsidRPr="004D55DD">
        <w:rPr>
          <w:rFonts w:ascii="Verdana" w:hAnsi="Verdana" w:cs="Arial"/>
          <w:b/>
          <w:bCs/>
          <w:sz w:val="22"/>
          <w:szCs w:val="22"/>
        </w:rPr>
        <w:t>VII.</w:t>
      </w:r>
    </w:p>
    <w:p w14:paraId="3D69187D" w14:textId="77777777" w:rsidR="00DD21AA" w:rsidRPr="004D55DD" w:rsidRDefault="00DD21AA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Verdana" w:hAnsi="Verdana" w:cs="Arial"/>
          <w:b/>
          <w:bCs/>
          <w:sz w:val="22"/>
          <w:szCs w:val="22"/>
        </w:rPr>
      </w:pPr>
      <w:r w:rsidRPr="004D55DD">
        <w:rPr>
          <w:rFonts w:ascii="Verdana" w:hAnsi="Verdana" w:cs="Arial"/>
          <w:b/>
          <w:bCs/>
          <w:sz w:val="22"/>
          <w:szCs w:val="22"/>
        </w:rPr>
        <w:t>Smluvní pokuty</w:t>
      </w:r>
    </w:p>
    <w:p w14:paraId="03DD47C9" w14:textId="77777777" w:rsidR="00DD21AA" w:rsidRPr="004D55DD" w:rsidRDefault="00DD21AA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B178B5C" w14:textId="78B9E5A4" w:rsidR="00DD21AA" w:rsidRPr="00836DA1" w:rsidRDefault="00DD21AA" w:rsidP="00E50D17">
      <w:pPr>
        <w:numPr>
          <w:ilvl w:val="0"/>
          <w:numId w:val="10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36DA1">
        <w:rPr>
          <w:rFonts w:ascii="Verdana" w:hAnsi="Verdana" w:cs="Arial"/>
          <w:sz w:val="22"/>
          <w:szCs w:val="22"/>
        </w:rPr>
        <w:t xml:space="preserve">Za každý den prodlení prodávajícího s dodáním </w:t>
      </w:r>
      <w:r w:rsidR="00FD3363" w:rsidRPr="00836DA1">
        <w:rPr>
          <w:rFonts w:ascii="Verdana" w:hAnsi="Verdana" w:cs="Arial"/>
          <w:sz w:val="22"/>
          <w:szCs w:val="22"/>
        </w:rPr>
        <w:t xml:space="preserve">předmětného </w:t>
      </w:r>
      <w:r w:rsidR="00A75F23">
        <w:rPr>
          <w:rFonts w:ascii="Verdana" w:hAnsi="Verdana" w:cs="Arial"/>
          <w:sz w:val="22"/>
          <w:szCs w:val="22"/>
        </w:rPr>
        <w:t>automobilu</w:t>
      </w:r>
      <w:r w:rsidRPr="00836DA1">
        <w:rPr>
          <w:rFonts w:ascii="Verdana" w:hAnsi="Verdana" w:cs="Arial"/>
          <w:sz w:val="22"/>
          <w:szCs w:val="22"/>
        </w:rPr>
        <w:t xml:space="preserve"> se sjednává smluvní pokuta ve výši </w:t>
      </w:r>
      <w:r w:rsidR="002A788C">
        <w:rPr>
          <w:rFonts w:ascii="Verdana" w:hAnsi="Verdana" w:cs="Arial"/>
          <w:sz w:val="22"/>
          <w:szCs w:val="22"/>
        </w:rPr>
        <w:t>1</w:t>
      </w:r>
      <w:r w:rsidRPr="00836DA1">
        <w:rPr>
          <w:rFonts w:ascii="Verdana" w:hAnsi="Verdana" w:cs="Arial"/>
          <w:sz w:val="22"/>
          <w:szCs w:val="22"/>
        </w:rPr>
        <w:t>,5 % z celkové kupní ceny za každý započatý den prodlení. Za každý den prodlení prodávajícího s plněním jiné povinnosti podle této smlouvy se sjednává smluvní pokuta ve výši 0,1</w:t>
      </w:r>
      <w:r w:rsidR="00F34539" w:rsidRPr="00836DA1">
        <w:rPr>
          <w:rFonts w:ascii="Verdana" w:hAnsi="Verdana" w:cs="Arial"/>
          <w:sz w:val="22"/>
          <w:szCs w:val="22"/>
        </w:rPr>
        <w:t xml:space="preserve"> </w:t>
      </w:r>
      <w:r w:rsidRPr="00836DA1">
        <w:rPr>
          <w:rFonts w:ascii="Verdana" w:hAnsi="Verdana" w:cs="Arial"/>
          <w:sz w:val="22"/>
          <w:szCs w:val="22"/>
        </w:rPr>
        <w:t xml:space="preserve">% z celkové kupní ceny za každý započatý den prodlení. Smluvní pokuta je splatná v termínu určeném ve vyúčtování kupujícího. </w:t>
      </w:r>
    </w:p>
    <w:p w14:paraId="314A421B" w14:textId="4C4C8B2A" w:rsidR="00DD21AA" w:rsidRPr="00836DA1" w:rsidRDefault="00DD21AA" w:rsidP="00E50D17">
      <w:pPr>
        <w:numPr>
          <w:ilvl w:val="0"/>
          <w:numId w:val="10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36DA1">
        <w:rPr>
          <w:rFonts w:ascii="Verdana" w:hAnsi="Verdana" w:cs="Arial"/>
          <w:sz w:val="22"/>
          <w:szCs w:val="22"/>
        </w:rPr>
        <w:t xml:space="preserve">Za každý den prodlení kupujícího se zaplacením </w:t>
      </w:r>
      <w:r w:rsidR="00FD3363" w:rsidRPr="00836DA1">
        <w:rPr>
          <w:rFonts w:ascii="Verdana" w:hAnsi="Verdana" w:cs="Arial"/>
          <w:sz w:val="22"/>
          <w:szCs w:val="22"/>
        </w:rPr>
        <w:t xml:space="preserve">kupní ceny </w:t>
      </w:r>
      <w:r w:rsidRPr="00836DA1">
        <w:rPr>
          <w:rFonts w:ascii="Verdana" w:hAnsi="Verdana" w:cs="Arial"/>
          <w:sz w:val="22"/>
          <w:szCs w:val="22"/>
        </w:rPr>
        <w:t xml:space="preserve">se sjednává smluvní pokuta ve výši 0,1 % z celkové kupní ceny za každý započatý den prodlení. Za každý den prodlení </w:t>
      </w:r>
      <w:r w:rsidR="009C2653" w:rsidRPr="00836DA1">
        <w:rPr>
          <w:rFonts w:ascii="Verdana" w:hAnsi="Verdana" w:cs="Arial"/>
          <w:sz w:val="22"/>
          <w:szCs w:val="22"/>
        </w:rPr>
        <w:t>kupujícího</w:t>
      </w:r>
      <w:r w:rsidRPr="00836DA1">
        <w:rPr>
          <w:rFonts w:ascii="Verdana" w:hAnsi="Verdana" w:cs="Arial"/>
          <w:sz w:val="22"/>
          <w:szCs w:val="22"/>
        </w:rPr>
        <w:t xml:space="preserve"> s plněním jiné povinnosti podle této smlouvy se sjednává smluvní pokuta ve výši 0,1</w:t>
      </w:r>
      <w:r w:rsidR="00F34539" w:rsidRPr="00836DA1">
        <w:rPr>
          <w:rFonts w:ascii="Verdana" w:hAnsi="Verdana" w:cs="Arial"/>
          <w:sz w:val="22"/>
          <w:szCs w:val="22"/>
        </w:rPr>
        <w:t xml:space="preserve"> </w:t>
      </w:r>
      <w:r w:rsidRPr="00836DA1">
        <w:rPr>
          <w:rFonts w:ascii="Verdana" w:hAnsi="Verdana" w:cs="Arial"/>
          <w:sz w:val="22"/>
          <w:szCs w:val="22"/>
        </w:rPr>
        <w:t xml:space="preserve">% z celkové kupní ceny za každý započatý den prodlení. Smluvní pokuta je splatná v termínu určeném ve vyúčtování prodávajícího. </w:t>
      </w:r>
    </w:p>
    <w:p w14:paraId="08D6DF0D" w14:textId="77777777" w:rsidR="00DD21AA" w:rsidRPr="00836DA1" w:rsidRDefault="00DD21AA" w:rsidP="00E50D17">
      <w:pPr>
        <w:numPr>
          <w:ilvl w:val="0"/>
          <w:numId w:val="10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36DA1">
        <w:rPr>
          <w:rFonts w:ascii="Verdana" w:hAnsi="Verdana" w:cs="Arial"/>
          <w:sz w:val="22"/>
          <w:szCs w:val="22"/>
        </w:rPr>
        <w:t xml:space="preserve">Zaplacením smluvní pokuty dle této smlouvy není dotčeno právo na náhradu škody, která vznikne porušením smluvní povinnosti zajištěné smluvní pokutou.  </w:t>
      </w:r>
    </w:p>
    <w:p w14:paraId="3637B603" w14:textId="77777777" w:rsidR="00E252A0" w:rsidRPr="004D55DD" w:rsidRDefault="00E252A0" w:rsidP="00DD21AA">
      <w:pPr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</w:p>
    <w:p w14:paraId="124E6516" w14:textId="77777777" w:rsidR="00DD21AA" w:rsidRPr="004D55DD" w:rsidRDefault="00DD21AA" w:rsidP="00DD21AA">
      <w:pPr>
        <w:tabs>
          <w:tab w:val="left" w:pos="3600"/>
        </w:tabs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VIII.</w:t>
      </w:r>
    </w:p>
    <w:p w14:paraId="6488C838" w14:textId="77777777" w:rsidR="00E252A0" w:rsidRPr="004D55DD" w:rsidRDefault="00E252A0" w:rsidP="00DD21AA">
      <w:pPr>
        <w:tabs>
          <w:tab w:val="left" w:pos="3600"/>
        </w:tabs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Podmínky plnění předmětu smlouvy</w:t>
      </w:r>
    </w:p>
    <w:p w14:paraId="6E75F444" w14:textId="77777777" w:rsidR="00E252A0" w:rsidRPr="004D55DD" w:rsidRDefault="00E252A0" w:rsidP="00DD21AA">
      <w:pPr>
        <w:tabs>
          <w:tab w:val="left" w:pos="3600"/>
        </w:tabs>
        <w:jc w:val="both"/>
        <w:rPr>
          <w:rFonts w:ascii="Verdana" w:hAnsi="Verdana" w:cs="Arial"/>
          <w:b/>
          <w:sz w:val="22"/>
          <w:szCs w:val="22"/>
        </w:rPr>
      </w:pPr>
    </w:p>
    <w:p w14:paraId="3E28D26F" w14:textId="77777777" w:rsidR="00E252A0" w:rsidRPr="004D55DD" w:rsidRDefault="00E252A0" w:rsidP="00E50D17">
      <w:pPr>
        <w:numPr>
          <w:ilvl w:val="0"/>
          <w:numId w:val="11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Prodávající se zavazuje plnit tuto smlouvu ve sjednaném rozsahu, na sjednaném místě a ve sjednané době.</w:t>
      </w:r>
    </w:p>
    <w:p w14:paraId="3F1DBE5F" w14:textId="302BF46A" w:rsidR="00E252A0" w:rsidRPr="004D55DD" w:rsidRDefault="00E252A0" w:rsidP="00DD21AA">
      <w:pPr>
        <w:numPr>
          <w:ilvl w:val="0"/>
          <w:numId w:val="11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Prodávající splní svůj závazek dodat </w:t>
      </w:r>
      <w:r w:rsidR="00A75F23">
        <w:rPr>
          <w:rFonts w:ascii="Verdana" w:hAnsi="Verdana" w:cs="Arial"/>
          <w:sz w:val="22"/>
          <w:szCs w:val="22"/>
        </w:rPr>
        <w:t>automobil</w:t>
      </w:r>
      <w:r w:rsidR="00FD3363" w:rsidRPr="004D55DD">
        <w:rPr>
          <w:rFonts w:ascii="Verdana" w:hAnsi="Verdana" w:cs="Arial"/>
          <w:sz w:val="22"/>
          <w:szCs w:val="22"/>
        </w:rPr>
        <w:t xml:space="preserve"> specifikovan</w:t>
      </w:r>
      <w:r w:rsidR="00A75F23">
        <w:rPr>
          <w:rFonts w:ascii="Verdana" w:hAnsi="Verdana" w:cs="Arial"/>
          <w:sz w:val="22"/>
          <w:szCs w:val="22"/>
        </w:rPr>
        <w:t>ý</w:t>
      </w:r>
      <w:r w:rsidR="00FD3363" w:rsidRPr="004D55DD">
        <w:rPr>
          <w:rFonts w:ascii="Verdana" w:hAnsi="Verdana" w:cs="Arial"/>
          <w:sz w:val="22"/>
          <w:szCs w:val="22"/>
        </w:rPr>
        <w:t xml:space="preserve"> </w:t>
      </w:r>
      <w:r w:rsidR="001A19E5" w:rsidRPr="004D55DD">
        <w:rPr>
          <w:rFonts w:ascii="Verdana" w:hAnsi="Verdana" w:cs="Arial"/>
          <w:sz w:val="22"/>
          <w:szCs w:val="22"/>
        </w:rPr>
        <w:t>v</w:t>
      </w:r>
      <w:r w:rsidR="00023B9D" w:rsidRPr="004D55DD">
        <w:rPr>
          <w:rFonts w:ascii="Verdana" w:hAnsi="Verdana" w:cs="Arial"/>
          <w:sz w:val="22"/>
          <w:szCs w:val="22"/>
        </w:rPr>
        <w:t xml:space="preserve"> příloze </w:t>
      </w:r>
      <w:r w:rsidR="00FD3363" w:rsidRPr="004D55DD">
        <w:rPr>
          <w:rFonts w:ascii="Verdana" w:hAnsi="Verdana" w:cs="Arial"/>
          <w:sz w:val="22"/>
          <w:szCs w:val="22"/>
        </w:rPr>
        <w:t>č</w:t>
      </w:r>
      <w:r w:rsidR="00023B9D" w:rsidRPr="004D55DD">
        <w:rPr>
          <w:rFonts w:ascii="Verdana" w:hAnsi="Verdana" w:cs="Arial"/>
          <w:sz w:val="22"/>
          <w:szCs w:val="22"/>
        </w:rPr>
        <w:t>.</w:t>
      </w:r>
      <w:r w:rsidR="00FD3363" w:rsidRPr="004D55DD">
        <w:rPr>
          <w:rFonts w:ascii="Verdana" w:hAnsi="Verdana" w:cs="Arial"/>
          <w:sz w:val="22"/>
          <w:szCs w:val="22"/>
        </w:rPr>
        <w:t xml:space="preserve"> </w:t>
      </w:r>
      <w:r w:rsidR="00EB067F" w:rsidRPr="004D55DD">
        <w:rPr>
          <w:rFonts w:ascii="Verdana" w:hAnsi="Verdana" w:cs="Arial"/>
          <w:sz w:val="22"/>
          <w:szCs w:val="22"/>
        </w:rPr>
        <w:t>1</w:t>
      </w:r>
      <w:r w:rsidR="00FD3363" w:rsidRPr="004D55DD">
        <w:rPr>
          <w:rFonts w:ascii="Verdana" w:hAnsi="Verdana" w:cs="Arial"/>
          <w:sz w:val="22"/>
          <w:szCs w:val="22"/>
        </w:rPr>
        <w:t xml:space="preserve"> této smlouvy</w:t>
      </w:r>
      <w:r w:rsidRPr="004D55DD">
        <w:rPr>
          <w:rFonts w:ascii="Verdana" w:hAnsi="Verdana" w:cs="Arial"/>
          <w:sz w:val="22"/>
          <w:szCs w:val="22"/>
        </w:rPr>
        <w:t xml:space="preserve"> předáním </w:t>
      </w:r>
      <w:r w:rsidR="001A19E5" w:rsidRPr="004D55DD">
        <w:rPr>
          <w:rFonts w:ascii="Verdana" w:hAnsi="Verdana" w:cs="Arial"/>
          <w:sz w:val="22"/>
          <w:szCs w:val="22"/>
        </w:rPr>
        <w:t xml:space="preserve">tohoto </w:t>
      </w:r>
      <w:r w:rsidR="00A75F23">
        <w:rPr>
          <w:rFonts w:ascii="Verdana" w:hAnsi="Verdana" w:cs="Arial"/>
          <w:sz w:val="22"/>
          <w:szCs w:val="22"/>
        </w:rPr>
        <w:t xml:space="preserve">automobilu </w:t>
      </w:r>
      <w:r w:rsidRPr="004D55DD">
        <w:rPr>
          <w:rFonts w:ascii="Verdana" w:hAnsi="Verdana" w:cs="Arial"/>
          <w:sz w:val="22"/>
          <w:szCs w:val="22"/>
        </w:rPr>
        <w:t xml:space="preserve">kupujícímu. Předáním </w:t>
      </w:r>
      <w:r w:rsidR="00A75F23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 xml:space="preserve"> kupujícímu se rozumí </w:t>
      </w:r>
      <w:r w:rsidR="001A19E5" w:rsidRPr="004D55DD">
        <w:rPr>
          <w:rFonts w:ascii="Verdana" w:hAnsi="Verdana" w:cs="Arial"/>
          <w:sz w:val="22"/>
          <w:szCs w:val="22"/>
        </w:rPr>
        <w:t>jeho</w:t>
      </w:r>
      <w:r w:rsidRPr="004D55DD">
        <w:rPr>
          <w:rFonts w:ascii="Verdana" w:hAnsi="Verdana" w:cs="Arial"/>
          <w:sz w:val="22"/>
          <w:szCs w:val="22"/>
        </w:rPr>
        <w:t xml:space="preserve"> </w:t>
      </w:r>
      <w:r w:rsidR="001A19E5" w:rsidRPr="004D55DD">
        <w:rPr>
          <w:rFonts w:ascii="Verdana" w:hAnsi="Verdana" w:cs="Arial"/>
          <w:sz w:val="22"/>
          <w:szCs w:val="22"/>
        </w:rPr>
        <w:t xml:space="preserve">předání </w:t>
      </w:r>
      <w:r w:rsidRPr="004D55DD">
        <w:rPr>
          <w:rFonts w:ascii="Verdana" w:hAnsi="Verdana" w:cs="Arial"/>
          <w:sz w:val="22"/>
          <w:szCs w:val="22"/>
        </w:rPr>
        <w:t>v místě uvedeném v této smlouvě.</w:t>
      </w:r>
    </w:p>
    <w:p w14:paraId="731D1860" w14:textId="46C89722" w:rsidR="00E50D17" w:rsidRPr="004D55DD" w:rsidRDefault="00E252A0" w:rsidP="00E50D17">
      <w:pPr>
        <w:numPr>
          <w:ilvl w:val="0"/>
          <w:numId w:val="11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Nebezpečí škody na </w:t>
      </w:r>
      <w:r w:rsidR="00A75F23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 xml:space="preserve"> přechází na kupujícího okamžikem </w:t>
      </w:r>
      <w:r w:rsidR="009C2653" w:rsidRPr="004D55DD">
        <w:rPr>
          <w:rFonts w:ascii="Verdana" w:hAnsi="Verdana" w:cs="Arial"/>
          <w:sz w:val="22"/>
          <w:szCs w:val="22"/>
        </w:rPr>
        <w:t xml:space="preserve">fyzického </w:t>
      </w:r>
      <w:r w:rsidRPr="004D55DD">
        <w:rPr>
          <w:rFonts w:ascii="Verdana" w:hAnsi="Verdana" w:cs="Arial"/>
          <w:sz w:val="22"/>
          <w:szCs w:val="22"/>
        </w:rPr>
        <w:t xml:space="preserve">převzetí </w:t>
      </w:r>
      <w:r w:rsidR="00A75F23">
        <w:rPr>
          <w:rFonts w:ascii="Verdana" w:hAnsi="Verdana" w:cs="Arial"/>
          <w:sz w:val="22"/>
          <w:szCs w:val="22"/>
        </w:rPr>
        <w:t>automobilu</w:t>
      </w:r>
      <w:r w:rsidR="009C2653" w:rsidRPr="004D55DD">
        <w:rPr>
          <w:rFonts w:ascii="Verdana" w:hAnsi="Verdana" w:cs="Arial"/>
          <w:sz w:val="22"/>
          <w:szCs w:val="22"/>
        </w:rPr>
        <w:t xml:space="preserve"> a podpisem předávacího protokolu kupujícím.</w:t>
      </w:r>
    </w:p>
    <w:p w14:paraId="3E3D2139" w14:textId="5955796A" w:rsidR="00E252A0" w:rsidRPr="004D55DD" w:rsidRDefault="00E252A0" w:rsidP="009C2653">
      <w:pPr>
        <w:numPr>
          <w:ilvl w:val="0"/>
          <w:numId w:val="11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Vlastnické právo k předmětnému </w:t>
      </w:r>
      <w:r w:rsidR="00A75F23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 xml:space="preserve"> přechází na kupujícího okamžikem </w:t>
      </w:r>
      <w:r w:rsidR="009C2653" w:rsidRPr="004D55DD">
        <w:rPr>
          <w:rFonts w:ascii="Verdana" w:hAnsi="Verdana" w:cs="Arial"/>
          <w:sz w:val="22"/>
          <w:szCs w:val="22"/>
        </w:rPr>
        <w:t xml:space="preserve">fyzického převzetí </w:t>
      </w:r>
      <w:r w:rsidR="00A75F23">
        <w:rPr>
          <w:rFonts w:ascii="Verdana" w:hAnsi="Verdana" w:cs="Arial"/>
          <w:sz w:val="22"/>
          <w:szCs w:val="22"/>
        </w:rPr>
        <w:t>automobilu</w:t>
      </w:r>
      <w:r w:rsidR="009C2653" w:rsidRPr="004D55DD">
        <w:rPr>
          <w:rFonts w:ascii="Verdana" w:hAnsi="Verdana" w:cs="Arial"/>
          <w:sz w:val="22"/>
          <w:szCs w:val="22"/>
        </w:rPr>
        <w:t xml:space="preserve"> a podpisem předávacího protokolu kupujícím.</w:t>
      </w:r>
    </w:p>
    <w:p w14:paraId="4A305568" w14:textId="3C51920F" w:rsidR="00E252A0" w:rsidRPr="004D55DD" w:rsidRDefault="00E252A0" w:rsidP="007C0B2E">
      <w:pPr>
        <w:numPr>
          <w:ilvl w:val="0"/>
          <w:numId w:val="11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Kupující je oprávněn pozdržet zaplacení </w:t>
      </w:r>
      <w:r w:rsidR="00B715A4" w:rsidRPr="004D55DD">
        <w:rPr>
          <w:rFonts w:ascii="Verdana" w:hAnsi="Verdana" w:cs="Arial"/>
          <w:sz w:val="22"/>
          <w:szCs w:val="22"/>
        </w:rPr>
        <w:t xml:space="preserve">kupní </w:t>
      </w:r>
      <w:r w:rsidRPr="004D55DD">
        <w:rPr>
          <w:rFonts w:ascii="Verdana" w:hAnsi="Verdana" w:cs="Arial"/>
          <w:sz w:val="22"/>
          <w:szCs w:val="22"/>
        </w:rPr>
        <w:t>ceny za dodan</w:t>
      </w:r>
      <w:r w:rsidR="00A75F23">
        <w:rPr>
          <w:rFonts w:ascii="Verdana" w:hAnsi="Verdana" w:cs="Arial"/>
          <w:sz w:val="22"/>
          <w:szCs w:val="22"/>
        </w:rPr>
        <w:t xml:space="preserve">ý automobil </w:t>
      </w:r>
      <w:r w:rsidRPr="004D55DD">
        <w:rPr>
          <w:rFonts w:ascii="Verdana" w:hAnsi="Verdana" w:cs="Arial"/>
          <w:sz w:val="22"/>
          <w:szCs w:val="22"/>
        </w:rPr>
        <w:t xml:space="preserve">na účet prodávajícího do doby odstranění všech vad </w:t>
      </w:r>
      <w:r w:rsidR="00A75F23">
        <w:rPr>
          <w:rFonts w:ascii="Verdana" w:hAnsi="Verdana" w:cs="Arial"/>
          <w:sz w:val="22"/>
          <w:szCs w:val="22"/>
        </w:rPr>
        <w:t>automobilu</w:t>
      </w:r>
      <w:r w:rsidRPr="004D55DD">
        <w:rPr>
          <w:rFonts w:ascii="Verdana" w:hAnsi="Verdana" w:cs="Arial"/>
          <w:sz w:val="22"/>
          <w:szCs w:val="22"/>
        </w:rPr>
        <w:t>.</w:t>
      </w:r>
    </w:p>
    <w:p w14:paraId="3B495E7C" w14:textId="77777777" w:rsidR="00E252A0" w:rsidRPr="004D55DD" w:rsidRDefault="00E252A0" w:rsidP="00DD21AA">
      <w:pPr>
        <w:numPr>
          <w:ilvl w:val="0"/>
          <w:numId w:val="11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Smluvní strany se budou v předstihu vzájemně písemně informovat o změně všech údajů uvedených v této smlouvě, které mohou mít dopad na plnění povinností z této smlouvy. </w:t>
      </w:r>
    </w:p>
    <w:p w14:paraId="08BA7D83" w14:textId="28732FD4" w:rsidR="00E50D17" w:rsidRDefault="00E252A0" w:rsidP="00DD21AA">
      <w:pPr>
        <w:numPr>
          <w:ilvl w:val="0"/>
          <w:numId w:val="11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lastRenderedPageBreak/>
        <w:t xml:space="preserve">Prodávající dodá </w:t>
      </w:r>
      <w:r w:rsidR="00B715A4" w:rsidRPr="004D55DD">
        <w:rPr>
          <w:rFonts w:ascii="Verdana" w:hAnsi="Verdana" w:cs="Arial"/>
          <w:sz w:val="22"/>
          <w:szCs w:val="22"/>
        </w:rPr>
        <w:t>předmětn</w:t>
      </w:r>
      <w:r w:rsidR="00A75F23">
        <w:rPr>
          <w:rFonts w:ascii="Verdana" w:hAnsi="Verdana" w:cs="Arial"/>
          <w:sz w:val="22"/>
          <w:szCs w:val="22"/>
        </w:rPr>
        <w:t>ý automobil</w:t>
      </w:r>
      <w:r w:rsidR="001A19E5" w:rsidRPr="004D55DD">
        <w:rPr>
          <w:rFonts w:ascii="Verdana" w:hAnsi="Verdana" w:cs="Arial"/>
          <w:sz w:val="22"/>
          <w:szCs w:val="22"/>
        </w:rPr>
        <w:t xml:space="preserve"> </w:t>
      </w:r>
      <w:r w:rsidRPr="004D55DD">
        <w:rPr>
          <w:rFonts w:ascii="Verdana" w:hAnsi="Verdana" w:cs="Arial"/>
          <w:sz w:val="22"/>
          <w:szCs w:val="22"/>
        </w:rPr>
        <w:t>ve lhůtě stanovené touto smlouvou v provozuschopném stavu.</w:t>
      </w:r>
    </w:p>
    <w:p w14:paraId="19FADCA1" w14:textId="3C446106" w:rsidR="0032214D" w:rsidRPr="004D55DD" w:rsidRDefault="0032214D" w:rsidP="00DD21AA">
      <w:pPr>
        <w:numPr>
          <w:ilvl w:val="0"/>
          <w:numId w:val="11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Prodávající </w:t>
      </w:r>
      <w:r w:rsidRPr="0032214D">
        <w:rPr>
          <w:rFonts w:ascii="Verdana" w:hAnsi="Verdana" w:cs="Arial"/>
          <w:sz w:val="22"/>
          <w:szCs w:val="22"/>
        </w:rPr>
        <w:t>umožní kupujícímu</w:t>
      </w:r>
      <w:r>
        <w:rPr>
          <w:rFonts w:ascii="Verdana" w:hAnsi="Verdana" w:cs="Arial"/>
          <w:sz w:val="22"/>
          <w:szCs w:val="22"/>
        </w:rPr>
        <w:t xml:space="preserve"> provedení</w:t>
      </w:r>
      <w:r w:rsidRPr="0032214D">
        <w:rPr>
          <w:rFonts w:ascii="Verdana" w:hAnsi="Verdana" w:cs="Arial"/>
          <w:sz w:val="22"/>
          <w:szCs w:val="22"/>
        </w:rPr>
        <w:t xml:space="preserve"> kontrolního dne u výrobce dopravního automobilu, během něhož kupující ověří shodu výroby s technickou specifikací a požadavky </w:t>
      </w:r>
      <w:r>
        <w:rPr>
          <w:rFonts w:ascii="Verdana" w:hAnsi="Verdana" w:cs="Arial"/>
          <w:sz w:val="22"/>
          <w:szCs w:val="22"/>
        </w:rPr>
        <w:t xml:space="preserve">této </w:t>
      </w:r>
      <w:r w:rsidRPr="0032214D">
        <w:rPr>
          <w:rFonts w:ascii="Verdana" w:hAnsi="Verdana" w:cs="Arial"/>
          <w:sz w:val="22"/>
          <w:szCs w:val="22"/>
        </w:rPr>
        <w:t>smlouvy.</w:t>
      </w:r>
    </w:p>
    <w:p w14:paraId="756DC27C" w14:textId="77777777" w:rsidR="009413C1" w:rsidRPr="004D55DD" w:rsidRDefault="009413C1" w:rsidP="00EB067F">
      <w:p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</w:p>
    <w:p w14:paraId="0ECAFC39" w14:textId="77777777" w:rsidR="00184323" w:rsidRPr="004D55DD" w:rsidRDefault="00184323" w:rsidP="000968C8">
      <w:pPr>
        <w:tabs>
          <w:tab w:val="left" w:pos="3600"/>
        </w:tabs>
        <w:suppressAutoHyphens w:val="0"/>
        <w:spacing w:line="240" w:lineRule="auto"/>
        <w:ind w:left="360"/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IX.</w:t>
      </w:r>
    </w:p>
    <w:p w14:paraId="1C3ABCD9" w14:textId="77777777" w:rsidR="00184323" w:rsidRPr="004D55DD" w:rsidRDefault="00184323" w:rsidP="000968C8">
      <w:pPr>
        <w:tabs>
          <w:tab w:val="left" w:pos="3600"/>
        </w:tabs>
        <w:suppressAutoHyphens w:val="0"/>
        <w:spacing w:line="240" w:lineRule="auto"/>
        <w:jc w:val="center"/>
        <w:rPr>
          <w:rFonts w:ascii="Verdana" w:hAnsi="Verdana" w:cs="Arial"/>
          <w:b/>
          <w:sz w:val="22"/>
          <w:szCs w:val="22"/>
        </w:rPr>
      </w:pPr>
      <w:r w:rsidRPr="004D55DD">
        <w:rPr>
          <w:rFonts w:ascii="Verdana" w:hAnsi="Verdana" w:cs="Arial"/>
          <w:b/>
          <w:sz w:val="22"/>
          <w:szCs w:val="22"/>
        </w:rPr>
        <w:t>Odstoupení od smlouvy</w:t>
      </w:r>
    </w:p>
    <w:p w14:paraId="146B95C5" w14:textId="77777777" w:rsidR="00184323" w:rsidRPr="004D55DD" w:rsidRDefault="00184323" w:rsidP="00184323">
      <w:pPr>
        <w:tabs>
          <w:tab w:val="left" w:pos="3600"/>
        </w:tabs>
        <w:suppressAutoHyphens w:val="0"/>
        <w:spacing w:line="240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7E5D5E3C" w14:textId="77777777" w:rsidR="00184323" w:rsidRPr="004D55DD" w:rsidRDefault="00E252A0" w:rsidP="00184323">
      <w:pPr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Pokud jedna smluvní strana podstatným způsobem poruší smluvní povinnosti</w:t>
      </w:r>
      <w:r w:rsidR="000840C9" w:rsidRPr="004D55DD">
        <w:rPr>
          <w:rFonts w:ascii="Verdana" w:hAnsi="Verdana" w:cs="Arial"/>
          <w:sz w:val="22"/>
          <w:szCs w:val="22"/>
        </w:rPr>
        <w:t xml:space="preserve"> dle této smlouvy</w:t>
      </w:r>
      <w:r w:rsidRPr="004D55DD">
        <w:rPr>
          <w:rFonts w:ascii="Verdana" w:hAnsi="Verdana" w:cs="Arial"/>
          <w:sz w:val="22"/>
          <w:szCs w:val="22"/>
        </w:rPr>
        <w:t>, je druhá smluvní strana oprávněna od smlouvy odstoupit</w:t>
      </w:r>
      <w:r w:rsidR="00184323" w:rsidRPr="004D55DD">
        <w:rPr>
          <w:rFonts w:ascii="Verdana" w:hAnsi="Verdana" w:cs="Arial"/>
          <w:sz w:val="22"/>
          <w:szCs w:val="22"/>
        </w:rPr>
        <w:t>.</w:t>
      </w:r>
    </w:p>
    <w:p w14:paraId="5EF5226D" w14:textId="77777777" w:rsidR="00194AF4" w:rsidRPr="004D55DD" w:rsidRDefault="00184323" w:rsidP="00194AF4">
      <w:pPr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Odstoupení musí být učiněno písemnou formou s tím, že úkon odstoupení </w:t>
      </w:r>
      <w:r w:rsidR="00056EB7" w:rsidRPr="004D55DD">
        <w:rPr>
          <w:rFonts w:ascii="Verdana" w:hAnsi="Verdana" w:cs="Arial"/>
          <w:sz w:val="22"/>
          <w:szCs w:val="22"/>
        </w:rPr>
        <w:t xml:space="preserve">musí být </w:t>
      </w:r>
      <w:r w:rsidR="000840C9" w:rsidRPr="004D55DD">
        <w:rPr>
          <w:rFonts w:ascii="Verdana" w:hAnsi="Verdana" w:cs="Arial"/>
          <w:sz w:val="22"/>
          <w:szCs w:val="22"/>
        </w:rPr>
        <w:t xml:space="preserve">druhé </w:t>
      </w:r>
      <w:r w:rsidR="00056EB7" w:rsidRPr="004D55DD">
        <w:rPr>
          <w:rFonts w:ascii="Verdana" w:hAnsi="Verdana" w:cs="Arial"/>
          <w:sz w:val="22"/>
          <w:szCs w:val="22"/>
        </w:rPr>
        <w:t>smluvní straně doručen.</w:t>
      </w:r>
    </w:p>
    <w:p w14:paraId="7D368889" w14:textId="7D008C0D" w:rsidR="009C2653" w:rsidRPr="004D55DD" w:rsidRDefault="00184323" w:rsidP="00EB067F">
      <w:pPr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S</w:t>
      </w:r>
      <w:r w:rsidR="00AB52B3" w:rsidRPr="004D55DD">
        <w:rPr>
          <w:rFonts w:ascii="Verdana" w:hAnsi="Verdana" w:cs="Arial"/>
          <w:sz w:val="22"/>
          <w:szCs w:val="22"/>
        </w:rPr>
        <w:t>mluvní strany s</w:t>
      </w:r>
      <w:r w:rsidRPr="004D55DD">
        <w:rPr>
          <w:rFonts w:ascii="Verdana" w:hAnsi="Verdana" w:cs="Arial"/>
          <w:sz w:val="22"/>
          <w:szCs w:val="22"/>
        </w:rPr>
        <w:t>e</w:t>
      </w:r>
      <w:r w:rsidR="00AB52B3" w:rsidRPr="004D55DD">
        <w:rPr>
          <w:rFonts w:ascii="Verdana" w:hAnsi="Verdana" w:cs="Arial"/>
          <w:sz w:val="22"/>
          <w:szCs w:val="22"/>
        </w:rPr>
        <w:t xml:space="preserve"> dohodly, že za podstatné porušení smlouvy pokládají zejména prodlení prodávajícího s dodáním </w:t>
      </w:r>
      <w:r w:rsidR="00A75F23">
        <w:rPr>
          <w:rFonts w:ascii="Verdana" w:hAnsi="Verdana" w:cs="Arial"/>
          <w:sz w:val="22"/>
          <w:szCs w:val="22"/>
        </w:rPr>
        <w:t>automobilu</w:t>
      </w:r>
      <w:r w:rsidR="00AB52B3" w:rsidRPr="004D55DD">
        <w:rPr>
          <w:rFonts w:ascii="Verdana" w:hAnsi="Verdana" w:cs="Arial"/>
          <w:sz w:val="22"/>
          <w:szCs w:val="22"/>
        </w:rPr>
        <w:t xml:space="preserve">, prodlení kupujícího se zaplacením kupní ceny delší než 10 dnů, opakované závady na dodaném </w:t>
      </w:r>
      <w:r w:rsidR="00A75F23">
        <w:rPr>
          <w:rFonts w:ascii="Verdana" w:hAnsi="Verdana" w:cs="Arial"/>
          <w:sz w:val="22"/>
          <w:szCs w:val="22"/>
        </w:rPr>
        <w:t>automobilu,</w:t>
      </w:r>
      <w:r w:rsidR="00AB52B3" w:rsidRPr="004D55DD">
        <w:rPr>
          <w:rFonts w:ascii="Verdana" w:hAnsi="Verdana" w:cs="Arial"/>
          <w:sz w:val="22"/>
          <w:szCs w:val="22"/>
        </w:rPr>
        <w:t xml:space="preserve"> které podstatným způsobem omezují jeho funkčnost</w:t>
      </w:r>
      <w:r w:rsidR="009C2653" w:rsidRPr="004D55DD">
        <w:rPr>
          <w:rFonts w:ascii="Verdana" w:hAnsi="Verdana" w:cs="Arial"/>
          <w:sz w:val="22"/>
          <w:szCs w:val="22"/>
        </w:rPr>
        <w:t xml:space="preserve"> či </w:t>
      </w:r>
      <w:r w:rsidR="00AB52B3" w:rsidRPr="004D55DD">
        <w:rPr>
          <w:rFonts w:ascii="Verdana" w:hAnsi="Verdana" w:cs="Arial"/>
          <w:sz w:val="22"/>
          <w:szCs w:val="22"/>
        </w:rPr>
        <w:t>neplnění povinností prodávajícího ze záruky</w:t>
      </w:r>
      <w:r w:rsidR="009C2653" w:rsidRPr="004D55DD">
        <w:rPr>
          <w:rFonts w:ascii="Verdana" w:hAnsi="Verdana" w:cs="Arial"/>
          <w:sz w:val="22"/>
          <w:szCs w:val="22"/>
        </w:rPr>
        <w:t>.</w:t>
      </w:r>
      <w:r w:rsidR="00AB52B3" w:rsidRPr="004D55DD">
        <w:rPr>
          <w:rFonts w:ascii="Verdana" w:hAnsi="Verdana" w:cs="Arial"/>
          <w:sz w:val="22"/>
          <w:szCs w:val="22"/>
        </w:rPr>
        <w:t xml:space="preserve"> </w:t>
      </w:r>
    </w:p>
    <w:p w14:paraId="3020E0EA" w14:textId="77777777" w:rsidR="009413C1" w:rsidRPr="004D55DD" w:rsidRDefault="009413C1" w:rsidP="000968C8">
      <w:pPr>
        <w:pStyle w:val="Normlnweb"/>
        <w:jc w:val="center"/>
        <w:rPr>
          <w:rFonts w:ascii="Verdana" w:hAnsi="Verdana" w:cs="Arial"/>
          <w:b/>
          <w:bCs/>
          <w:iCs/>
          <w:color w:val="000000"/>
          <w:sz w:val="22"/>
          <w:szCs w:val="22"/>
        </w:rPr>
      </w:pPr>
    </w:p>
    <w:p w14:paraId="78612F45" w14:textId="77777777" w:rsidR="00184323" w:rsidRPr="004D55DD" w:rsidRDefault="000968C8" w:rsidP="000968C8">
      <w:pPr>
        <w:pStyle w:val="Normlnweb"/>
        <w:jc w:val="center"/>
        <w:rPr>
          <w:rFonts w:ascii="Verdana" w:hAnsi="Verdana" w:cs="Arial"/>
          <w:b/>
          <w:bCs/>
          <w:iCs/>
          <w:color w:val="000000"/>
          <w:sz w:val="22"/>
          <w:szCs w:val="22"/>
        </w:rPr>
      </w:pPr>
      <w:r w:rsidRPr="004D55DD">
        <w:rPr>
          <w:rFonts w:ascii="Verdana" w:hAnsi="Verdana" w:cs="Arial"/>
          <w:b/>
          <w:bCs/>
          <w:iCs/>
          <w:color w:val="000000"/>
          <w:sz w:val="22"/>
          <w:szCs w:val="22"/>
        </w:rPr>
        <w:t>X</w:t>
      </w:r>
      <w:r w:rsidR="00184323" w:rsidRPr="004D55DD">
        <w:rPr>
          <w:rFonts w:ascii="Verdana" w:hAnsi="Verdana" w:cs="Arial"/>
          <w:b/>
          <w:bCs/>
          <w:iCs/>
          <w:color w:val="000000"/>
          <w:sz w:val="22"/>
          <w:szCs w:val="22"/>
        </w:rPr>
        <w:t>.</w:t>
      </w:r>
    </w:p>
    <w:p w14:paraId="435F6819" w14:textId="77777777" w:rsidR="00184323" w:rsidRPr="004D55DD" w:rsidRDefault="00184323" w:rsidP="000968C8">
      <w:pPr>
        <w:pStyle w:val="Normlnweb"/>
        <w:jc w:val="center"/>
        <w:rPr>
          <w:rFonts w:ascii="Verdana" w:hAnsi="Verdana" w:cs="Arial"/>
          <w:b/>
          <w:bCs/>
          <w:iCs/>
          <w:color w:val="000000"/>
          <w:sz w:val="22"/>
          <w:szCs w:val="22"/>
        </w:rPr>
      </w:pPr>
      <w:r w:rsidRPr="004D55DD">
        <w:rPr>
          <w:rFonts w:ascii="Verdana" w:hAnsi="Verdana" w:cs="Arial"/>
          <w:b/>
          <w:bCs/>
          <w:iCs/>
          <w:color w:val="000000"/>
          <w:sz w:val="22"/>
          <w:szCs w:val="22"/>
        </w:rPr>
        <w:t>Závěrečná ustanovení</w:t>
      </w:r>
    </w:p>
    <w:p w14:paraId="3E294EA4" w14:textId="77777777" w:rsidR="00184323" w:rsidRPr="004D55DD" w:rsidRDefault="00184323" w:rsidP="00184323">
      <w:pPr>
        <w:pStyle w:val="Normlnweb"/>
        <w:jc w:val="center"/>
        <w:rPr>
          <w:rFonts w:ascii="Verdana" w:hAnsi="Verdana" w:cs="Arial"/>
          <w:b/>
          <w:bCs/>
          <w:i/>
          <w:iCs/>
          <w:color w:val="000000"/>
          <w:sz w:val="22"/>
          <w:szCs w:val="22"/>
        </w:rPr>
      </w:pPr>
      <w:r w:rsidRPr="004D55DD">
        <w:rPr>
          <w:rFonts w:ascii="Verdana" w:hAnsi="Verdana" w:cs="Arial"/>
          <w:b/>
          <w:bCs/>
          <w:i/>
          <w:iCs/>
          <w:color w:val="000000"/>
          <w:sz w:val="22"/>
          <w:szCs w:val="22"/>
        </w:rPr>
        <w:t> </w:t>
      </w:r>
    </w:p>
    <w:p w14:paraId="51BAAEF6" w14:textId="77777777" w:rsidR="000968C8" w:rsidRPr="004D55DD" w:rsidRDefault="000968C8" w:rsidP="000968C8">
      <w:pPr>
        <w:pStyle w:val="Normlnweb"/>
        <w:numPr>
          <w:ilvl w:val="0"/>
          <w:numId w:val="1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Změny a doplnění této smlouvy jsou možné pouze v písemné podobě a na základě vzájemné dohody obou smluvních stran.</w:t>
      </w:r>
    </w:p>
    <w:p w14:paraId="01D6F4DA" w14:textId="77777777" w:rsidR="00184323" w:rsidRPr="004D55DD" w:rsidRDefault="00184323" w:rsidP="000968C8">
      <w:pPr>
        <w:pStyle w:val="Normlnweb"/>
        <w:numPr>
          <w:ilvl w:val="0"/>
          <w:numId w:val="1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 xml:space="preserve">Smlouva se vyhotovuje ve </w:t>
      </w:r>
      <w:r w:rsidR="00700B27" w:rsidRPr="004D55DD">
        <w:rPr>
          <w:rFonts w:ascii="Verdana" w:hAnsi="Verdana" w:cs="Arial"/>
          <w:sz w:val="22"/>
          <w:szCs w:val="22"/>
        </w:rPr>
        <w:t>čtyřech</w:t>
      </w:r>
      <w:r w:rsidRPr="004D55DD">
        <w:rPr>
          <w:rFonts w:ascii="Verdana" w:hAnsi="Verdana" w:cs="Arial"/>
          <w:sz w:val="22"/>
          <w:szCs w:val="22"/>
        </w:rPr>
        <w:t xml:space="preserve"> stejnopisech, z nichž </w:t>
      </w:r>
      <w:r w:rsidR="00700B27" w:rsidRPr="004D55DD">
        <w:rPr>
          <w:rFonts w:ascii="Verdana" w:hAnsi="Verdana" w:cs="Arial"/>
          <w:sz w:val="22"/>
          <w:szCs w:val="22"/>
        </w:rPr>
        <w:t xml:space="preserve">každá smluvní strana </w:t>
      </w:r>
      <w:r w:rsidRPr="004D55DD">
        <w:rPr>
          <w:rFonts w:ascii="Verdana" w:hAnsi="Verdana" w:cs="Arial"/>
          <w:sz w:val="22"/>
          <w:szCs w:val="22"/>
        </w:rPr>
        <w:t>obdrží dvě vyhotovení</w:t>
      </w:r>
      <w:r w:rsidR="000968C8" w:rsidRPr="004D55DD">
        <w:rPr>
          <w:rFonts w:ascii="Verdana" w:hAnsi="Verdana" w:cs="Arial"/>
          <w:sz w:val="22"/>
          <w:szCs w:val="22"/>
        </w:rPr>
        <w:t>.</w:t>
      </w:r>
    </w:p>
    <w:p w14:paraId="2E7C0EBC" w14:textId="77777777" w:rsidR="00DF185A" w:rsidRPr="002A788C" w:rsidRDefault="00DF185A" w:rsidP="000968C8">
      <w:pPr>
        <w:pStyle w:val="Normlnweb"/>
        <w:numPr>
          <w:ilvl w:val="0"/>
          <w:numId w:val="1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Tato smlouva nabývá platnosti dnem podpisu oběma smluvními stranami.</w:t>
      </w:r>
    </w:p>
    <w:p w14:paraId="6DD45EE6" w14:textId="26B14563" w:rsidR="002A788C" w:rsidRPr="004D55DD" w:rsidRDefault="002A788C" w:rsidP="000968C8">
      <w:pPr>
        <w:pStyle w:val="Normlnweb"/>
        <w:numPr>
          <w:ilvl w:val="0"/>
          <w:numId w:val="1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2A788C">
        <w:rPr>
          <w:rFonts w:ascii="Verdana" w:hAnsi="Verdana" w:cs="Arial"/>
          <w:color w:val="000000"/>
          <w:sz w:val="22"/>
          <w:szCs w:val="22"/>
        </w:rPr>
        <w:t xml:space="preserve">Prodávající bere výslovně na vědomí, že předmět koupě je spolufinancován z veřejných rozpočtů. V případě, že příslušný kontrolní orgán uloží </w:t>
      </w:r>
      <w:r>
        <w:rPr>
          <w:rFonts w:ascii="Verdana" w:hAnsi="Verdana" w:cs="Arial"/>
          <w:color w:val="000000"/>
          <w:sz w:val="22"/>
          <w:szCs w:val="22"/>
        </w:rPr>
        <w:t>ku</w:t>
      </w:r>
      <w:r w:rsidRPr="002A788C">
        <w:rPr>
          <w:rFonts w:ascii="Verdana" w:hAnsi="Verdana" w:cs="Arial"/>
          <w:color w:val="000000"/>
          <w:sz w:val="22"/>
          <w:szCs w:val="22"/>
        </w:rPr>
        <w:t xml:space="preserve">pujícímu vrátit poskytnuté finanční prostředky v důsledku toho, že </w:t>
      </w:r>
      <w:r>
        <w:rPr>
          <w:rFonts w:ascii="Verdana" w:hAnsi="Verdana" w:cs="Arial"/>
          <w:color w:val="000000"/>
          <w:sz w:val="22"/>
          <w:szCs w:val="22"/>
        </w:rPr>
        <w:t>p</w:t>
      </w:r>
      <w:r w:rsidRPr="002A788C">
        <w:rPr>
          <w:rFonts w:ascii="Verdana" w:hAnsi="Verdana" w:cs="Arial"/>
          <w:color w:val="000000"/>
          <w:sz w:val="22"/>
          <w:szCs w:val="22"/>
        </w:rPr>
        <w:t xml:space="preserve">rodávající porušil jakoukoliv svou povinnost dle této smlouvy nebo zákona, pak je </w:t>
      </w:r>
      <w:r>
        <w:rPr>
          <w:rFonts w:ascii="Verdana" w:hAnsi="Verdana" w:cs="Arial"/>
          <w:color w:val="000000"/>
          <w:sz w:val="22"/>
          <w:szCs w:val="22"/>
        </w:rPr>
        <w:t>p</w:t>
      </w:r>
      <w:r w:rsidRPr="002A788C">
        <w:rPr>
          <w:rFonts w:ascii="Verdana" w:hAnsi="Verdana" w:cs="Arial"/>
          <w:color w:val="000000"/>
          <w:sz w:val="22"/>
          <w:szCs w:val="22"/>
        </w:rPr>
        <w:t xml:space="preserve">rodávající povinen uhradit tuto částku </w:t>
      </w:r>
      <w:r>
        <w:rPr>
          <w:rFonts w:ascii="Verdana" w:hAnsi="Verdana" w:cs="Arial"/>
          <w:color w:val="000000"/>
          <w:sz w:val="22"/>
          <w:szCs w:val="22"/>
        </w:rPr>
        <w:t>k</w:t>
      </w:r>
      <w:r w:rsidRPr="002A788C">
        <w:rPr>
          <w:rFonts w:ascii="Verdana" w:hAnsi="Verdana" w:cs="Arial"/>
          <w:color w:val="000000"/>
          <w:sz w:val="22"/>
          <w:szCs w:val="22"/>
        </w:rPr>
        <w:t>upujícímu</w:t>
      </w:r>
      <w:r>
        <w:rPr>
          <w:rFonts w:ascii="Verdana" w:hAnsi="Verdana" w:cs="Arial"/>
          <w:color w:val="000000"/>
          <w:sz w:val="22"/>
          <w:szCs w:val="22"/>
        </w:rPr>
        <w:t>.</w:t>
      </w:r>
    </w:p>
    <w:p w14:paraId="684E1D56" w14:textId="38FB4F92" w:rsidR="00E50D17" w:rsidRPr="002A788C" w:rsidRDefault="004F4A3B" w:rsidP="001E4F0C">
      <w:pPr>
        <w:pStyle w:val="Normlnweb"/>
        <w:numPr>
          <w:ilvl w:val="0"/>
          <w:numId w:val="13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4D55DD">
        <w:rPr>
          <w:rFonts w:ascii="Verdana" w:hAnsi="Verdana" w:cs="Arial"/>
          <w:sz w:val="22"/>
          <w:szCs w:val="22"/>
        </w:rPr>
        <w:t>Obě smluvní strany shodně prohlašují, že tuto smlouvu uzavírají po vzájemném projednání podle jejich pravé a svobodné vůle,</w:t>
      </w:r>
      <w:r w:rsidR="00DF0E9D">
        <w:rPr>
          <w:rFonts w:ascii="Verdana" w:hAnsi="Verdana" w:cs="Arial"/>
          <w:sz w:val="22"/>
          <w:szCs w:val="22"/>
        </w:rPr>
        <w:t xml:space="preserve"> </w:t>
      </w:r>
      <w:proofErr w:type="gramStart"/>
      <w:r w:rsidRPr="004D55DD">
        <w:rPr>
          <w:rFonts w:ascii="Verdana" w:hAnsi="Verdana" w:cs="Arial"/>
          <w:sz w:val="22"/>
          <w:szCs w:val="22"/>
        </w:rPr>
        <w:t>vážně</w:t>
      </w:r>
      <w:proofErr w:type="gramEnd"/>
      <w:r w:rsidRPr="004D55DD">
        <w:rPr>
          <w:rFonts w:ascii="Verdana" w:hAnsi="Verdana" w:cs="Arial"/>
          <w:sz w:val="22"/>
          <w:szCs w:val="22"/>
        </w:rPr>
        <w:t xml:space="preserve"> a nikoliv v tísni nebo za nápadně nevýhodných podmínek a že si ji řádně přečetly a s jejím obsahem souhlasí. Na důkaz toho připojují své podpisy</w:t>
      </w:r>
      <w:r w:rsidR="001E4F0C" w:rsidRPr="004D55DD">
        <w:rPr>
          <w:rFonts w:ascii="Verdana" w:hAnsi="Verdana" w:cs="Arial"/>
          <w:sz w:val="22"/>
          <w:szCs w:val="22"/>
        </w:rPr>
        <w:t>.</w:t>
      </w:r>
    </w:p>
    <w:p w14:paraId="70245340" w14:textId="77777777" w:rsidR="002A788C" w:rsidRDefault="002A788C" w:rsidP="002A788C">
      <w:pPr>
        <w:pStyle w:val="Normlnweb"/>
        <w:jc w:val="both"/>
        <w:rPr>
          <w:rFonts w:ascii="Verdana" w:hAnsi="Verdana" w:cs="Arial"/>
          <w:sz w:val="22"/>
          <w:szCs w:val="22"/>
        </w:rPr>
      </w:pPr>
    </w:p>
    <w:p w14:paraId="1486DC8D" w14:textId="77777777" w:rsidR="002A788C" w:rsidRDefault="002A788C" w:rsidP="002A788C">
      <w:pPr>
        <w:pStyle w:val="Normlnweb"/>
        <w:jc w:val="both"/>
        <w:rPr>
          <w:rFonts w:ascii="Verdana" w:hAnsi="Verdana" w:cs="Arial"/>
          <w:sz w:val="22"/>
          <w:szCs w:val="22"/>
        </w:rPr>
      </w:pPr>
    </w:p>
    <w:p w14:paraId="4DFC076A" w14:textId="77777777" w:rsidR="002A788C" w:rsidRPr="004D55DD" w:rsidRDefault="002A788C" w:rsidP="002A788C">
      <w:pPr>
        <w:pStyle w:val="Normlnweb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7C85153" w14:textId="77777777" w:rsidR="00545F0C" w:rsidRPr="004D55DD" w:rsidRDefault="00545F0C" w:rsidP="00DD21AA">
      <w:pPr>
        <w:jc w:val="both"/>
        <w:rPr>
          <w:rFonts w:ascii="Verdana" w:hAnsi="Verdana" w:cs="Arial"/>
          <w:color w:val="333333"/>
          <w:sz w:val="22"/>
          <w:szCs w:val="22"/>
        </w:rPr>
      </w:pPr>
    </w:p>
    <w:p w14:paraId="7AE491E6" w14:textId="2F4E567F" w:rsidR="00741D52" w:rsidRPr="004B3DC4" w:rsidRDefault="00545F0C" w:rsidP="00741D52">
      <w:pPr>
        <w:ind w:firstLine="284"/>
        <w:jc w:val="both"/>
        <w:rPr>
          <w:rFonts w:ascii="Verdana" w:hAnsi="Verdana" w:cs="Arial"/>
          <w:sz w:val="22"/>
          <w:szCs w:val="22"/>
        </w:rPr>
      </w:pPr>
      <w:r w:rsidRPr="004B3DC4">
        <w:rPr>
          <w:rFonts w:ascii="Verdana" w:hAnsi="Verdana" w:cs="Arial"/>
          <w:sz w:val="22"/>
          <w:szCs w:val="22"/>
        </w:rPr>
        <w:t xml:space="preserve">V </w:t>
      </w:r>
      <w:r w:rsidRPr="000B09BD">
        <w:rPr>
          <w:rFonts w:ascii="Verdana" w:hAnsi="Verdana" w:cs="Arial"/>
          <w:sz w:val="22"/>
          <w:szCs w:val="22"/>
          <w:highlight w:val="green"/>
        </w:rPr>
        <w:t>.................</w:t>
      </w:r>
      <w:r w:rsidRPr="004B3DC4">
        <w:rPr>
          <w:rFonts w:ascii="Verdana" w:hAnsi="Verdana" w:cs="Arial"/>
          <w:sz w:val="22"/>
          <w:szCs w:val="22"/>
        </w:rPr>
        <w:t xml:space="preserve">dne </w:t>
      </w:r>
      <w:r w:rsidRPr="000B09BD">
        <w:rPr>
          <w:rFonts w:ascii="Verdana" w:hAnsi="Verdana" w:cs="Arial"/>
          <w:sz w:val="22"/>
          <w:szCs w:val="22"/>
          <w:highlight w:val="green"/>
        </w:rPr>
        <w:t>.........................</w:t>
      </w:r>
      <w:r w:rsidR="00741D52">
        <w:rPr>
          <w:rFonts w:ascii="Verdana" w:hAnsi="Verdana" w:cs="Arial"/>
          <w:sz w:val="22"/>
          <w:szCs w:val="22"/>
        </w:rPr>
        <w:t xml:space="preserve">           </w:t>
      </w:r>
      <w:r w:rsidR="00741D52" w:rsidRPr="004B3DC4">
        <w:rPr>
          <w:rFonts w:ascii="Verdana" w:hAnsi="Verdana" w:cs="Arial"/>
          <w:sz w:val="22"/>
          <w:szCs w:val="22"/>
        </w:rPr>
        <w:t>V</w:t>
      </w:r>
      <w:r w:rsidR="00741D52">
        <w:rPr>
          <w:rFonts w:ascii="Verdana" w:hAnsi="Verdana" w:cs="Arial"/>
          <w:sz w:val="22"/>
          <w:szCs w:val="22"/>
        </w:rPr>
        <w:t> </w:t>
      </w:r>
      <w:r w:rsidR="00A75F23">
        <w:rPr>
          <w:rFonts w:ascii="Verdana" w:hAnsi="Verdana" w:cs="Arial"/>
          <w:sz w:val="22"/>
          <w:szCs w:val="22"/>
        </w:rPr>
        <w:t>Litomyšli</w:t>
      </w:r>
      <w:r w:rsidR="00741D52">
        <w:rPr>
          <w:rFonts w:ascii="Verdana" w:hAnsi="Verdana" w:cs="Arial"/>
          <w:sz w:val="22"/>
          <w:szCs w:val="22"/>
        </w:rPr>
        <w:t xml:space="preserve"> </w:t>
      </w:r>
      <w:r w:rsidR="00741D52" w:rsidRPr="004B3DC4">
        <w:rPr>
          <w:rFonts w:ascii="Verdana" w:hAnsi="Verdana" w:cs="Arial"/>
          <w:sz w:val="22"/>
          <w:szCs w:val="22"/>
        </w:rPr>
        <w:t>dne .........................</w:t>
      </w:r>
    </w:p>
    <w:p w14:paraId="2DBE1FF7" w14:textId="77777777" w:rsidR="00545F0C" w:rsidRPr="004B3DC4" w:rsidRDefault="00545F0C" w:rsidP="00DD21AA">
      <w:pPr>
        <w:ind w:firstLine="284"/>
        <w:jc w:val="both"/>
        <w:rPr>
          <w:rFonts w:ascii="Verdana" w:hAnsi="Verdana" w:cs="Arial"/>
          <w:sz w:val="22"/>
          <w:szCs w:val="22"/>
        </w:rPr>
      </w:pPr>
    </w:p>
    <w:p w14:paraId="71DD007F" w14:textId="77777777" w:rsidR="009413C1" w:rsidRPr="004B3DC4" w:rsidRDefault="009413C1" w:rsidP="00DD21AA">
      <w:pPr>
        <w:ind w:firstLine="284"/>
        <w:jc w:val="both"/>
        <w:rPr>
          <w:rFonts w:ascii="Verdana" w:hAnsi="Verdana" w:cs="Arial"/>
          <w:sz w:val="22"/>
          <w:szCs w:val="22"/>
        </w:rPr>
      </w:pPr>
    </w:p>
    <w:p w14:paraId="46690A10" w14:textId="77777777" w:rsidR="00545F0C" w:rsidRPr="004B3DC4" w:rsidRDefault="00545F0C" w:rsidP="00DD21AA">
      <w:pPr>
        <w:jc w:val="both"/>
        <w:rPr>
          <w:rFonts w:ascii="Verdana" w:hAnsi="Verdana" w:cs="Arial"/>
          <w:sz w:val="22"/>
          <w:szCs w:val="22"/>
        </w:rPr>
      </w:pPr>
    </w:p>
    <w:p w14:paraId="46B3E074" w14:textId="77777777" w:rsidR="00545F0C" w:rsidRPr="004B3DC4" w:rsidRDefault="00545F0C" w:rsidP="00DD21AA">
      <w:pPr>
        <w:ind w:firstLine="284"/>
        <w:jc w:val="both"/>
        <w:rPr>
          <w:rFonts w:ascii="Verdana" w:hAnsi="Verdana" w:cs="Arial"/>
          <w:sz w:val="22"/>
          <w:szCs w:val="22"/>
        </w:rPr>
      </w:pPr>
      <w:r w:rsidRPr="004B3DC4">
        <w:rPr>
          <w:rFonts w:ascii="Verdana" w:hAnsi="Verdana" w:cs="Arial"/>
          <w:sz w:val="22"/>
          <w:szCs w:val="22"/>
        </w:rPr>
        <w:t>……………………………………….</w:t>
      </w:r>
      <w:r w:rsidRPr="004B3DC4">
        <w:rPr>
          <w:rFonts w:ascii="Verdana" w:hAnsi="Verdana" w:cs="Arial"/>
          <w:sz w:val="22"/>
          <w:szCs w:val="22"/>
        </w:rPr>
        <w:tab/>
      </w:r>
      <w:r w:rsidRPr="004B3DC4">
        <w:rPr>
          <w:rFonts w:ascii="Verdana" w:hAnsi="Verdana" w:cs="Arial"/>
          <w:sz w:val="22"/>
          <w:szCs w:val="22"/>
        </w:rPr>
        <w:tab/>
      </w:r>
      <w:r w:rsidRPr="004B3DC4">
        <w:rPr>
          <w:rFonts w:ascii="Verdana" w:hAnsi="Verdana" w:cs="Arial"/>
          <w:sz w:val="22"/>
          <w:szCs w:val="22"/>
        </w:rPr>
        <w:tab/>
      </w:r>
      <w:r w:rsidR="004D55DD" w:rsidRPr="004B3DC4">
        <w:rPr>
          <w:rFonts w:ascii="Verdana" w:hAnsi="Verdana" w:cs="Arial"/>
          <w:sz w:val="22"/>
          <w:szCs w:val="22"/>
        </w:rPr>
        <w:t xml:space="preserve">               </w:t>
      </w:r>
      <w:r w:rsidRPr="004B3DC4">
        <w:rPr>
          <w:rFonts w:ascii="Verdana" w:hAnsi="Verdana" w:cs="Arial"/>
          <w:sz w:val="22"/>
          <w:szCs w:val="22"/>
        </w:rPr>
        <w:t>…………………………………</w:t>
      </w:r>
      <w:r w:rsidRPr="004B3DC4">
        <w:rPr>
          <w:rFonts w:ascii="Verdana" w:hAnsi="Verdana" w:cs="Arial"/>
          <w:sz w:val="22"/>
          <w:szCs w:val="22"/>
        </w:rPr>
        <w:tab/>
      </w:r>
    </w:p>
    <w:p w14:paraId="7DB69768" w14:textId="77777777" w:rsidR="00545F0C" w:rsidRPr="004B3DC4" w:rsidRDefault="00545F0C" w:rsidP="00DD21AA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BE4D4F">
        <w:rPr>
          <w:rFonts w:ascii="Verdana" w:hAnsi="Verdana" w:cs="Arial"/>
          <w:sz w:val="22"/>
          <w:szCs w:val="22"/>
        </w:rPr>
        <w:t>podpis prodávajícího</w:t>
      </w:r>
      <w:r w:rsidRPr="004B3DC4">
        <w:rPr>
          <w:rFonts w:ascii="Verdana" w:hAnsi="Verdana" w:cs="Arial"/>
          <w:sz w:val="22"/>
          <w:szCs w:val="22"/>
        </w:rPr>
        <w:tab/>
      </w:r>
      <w:r w:rsidRPr="004B3DC4">
        <w:rPr>
          <w:rFonts w:ascii="Verdana" w:hAnsi="Verdana" w:cs="Arial"/>
          <w:sz w:val="22"/>
          <w:szCs w:val="22"/>
        </w:rPr>
        <w:tab/>
      </w:r>
      <w:r w:rsidRPr="004B3DC4">
        <w:rPr>
          <w:rFonts w:ascii="Verdana" w:hAnsi="Verdana" w:cs="Arial"/>
          <w:sz w:val="22"/>
          <w:szCs w:val="22"/>
        </w:rPr>
        <w:tab/>
      </w:r>
      <w:r w:rsidRPr="004B3DC4">
        <w:rPr>
          <w:rFonts w:ascii="Verdana" w:hAnsi="Verdana" w:cs="Arial"/>
          <w:sz w:val="22"/>
          <w:szCs w:val="22"/>
        </w:rPr>
        <w:tab/>
      </w:r>
      <w:r w:rsidRPr="004B3DC4">
        <w:rPr>
          <w:rFonts w:ascii="Verdana" w:hAnsi="Verdana" w:cs="Arial"/>
          <w:sz w:val="22"/>
          <w:szCs w:val="22"/>
        </w:rPr>
        <w:tab/>
        <w:t>podpis kupujícího</w:t>
      </w:r>
    </w:p>
    <w:p w14:paraId="60DB65BE" w14:textId="77777777" w:rsidR="00B37716" w:rsidRPr="004B3DC4" w:rsidRDefault="00B37716" w:rsidP="007C0B2E">
      <w:pPr>
        <w:rPr>
          <w:rFonts w:ascii="Verdana" w:hAnsi="Verdana"/>
          <w:sz w:val="22"/>
          <w:szCs w:val="22"/>
        </w:rPr>
      </w:pP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</w:p>
    <w:p w14:paraId="5BDB18B1" w14:textId="77777777" w:rsidR="000B09BD" w:rsidRPr="004B3DC4" w:rsidRDefault="00B37716" w:rsidP="000B09BD">
      <w:pPr>
        <w:rPr>
          <w:rFonts w:ascii="Verdana" w:hAnsi="Verdana"/>
          <w:sz w:val="22"/>
          <w:szCs w:val="22"/>
        </w:rPr>
      </w:pP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</w:p>
    <w:p w14:paraId="7F4F2300" w14:textId="77777777" w:rsidR="007C0B2E" w:rsidRPr="004B3DC4" w:rsidRDefault="009C2653" w:rsidP="007C0B2E">
      <w:pPr>
        <w:rPr>
          <w:rFonts w:ascii="Verdana" w:hAnsi="Verdana"/>
          <w:sz w:val="22"/>
          <w:szCs w:val="22"/>
        </w:rPr>
      </w:pP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  <w:r w:rsidRPr="004B3DC4">
        <w:rPr>
          <w:rFonts w:ascii="Verdana" w:hAnsi="Verdana"/>
          <w:sz w:val="22"/>
          <w:szCs w:val="22"/>
        </w:rPr>
        <w:tab/>
      </w:r>
    </w:p>
    <w:p w14:paraId="19FEBC00" w14:textId="77777777" w:rsidR="004E4F2C" w:rsidRPr="00741D52" w:rsidRDefault="004D55DD" w:rsidP="00BC34D5">
      <w:pPr>
        <w:rPr>
          <w:rFonts w:ascii="Verdana" w:hAnsi="Verdana"/>
          <w:sz w:val="22"/>
          <w:u w:val="single"/>
        </w:rPr>
      </w:pPr>
      <w:r w:rsidRPr="00741D52">
        <w:rPr>
          <w:rFonts w:ascii="Verdana" w:hAnsi="Verdana"/>
          <w:sz w:val="22"/>
          <w:u w:val="single"/>
        </w:rPr>
        <w:t>Přílohy:</w:t>
      </w:r>
    </w:p>
    <w:p w14:paraId="5C7F0F5C" w14:textId="77777777" w:rsidR="004D55DD" w:rsidRPr="00741D52" w:rsidRDefault="004D55DD" w:rsidP="00BC34D5">
      <w:pPr>
        <w:rPr>
          <w:rFonts w:ascii="Verdana" w:hAnsi="Verdana"/>
          <w:sz w:val="22"/>
        </w:rPr>
      </w:pPr>
    </w:p>
    <w:p w14:paraId="117D2194" w14:textId="77777777" w:rsidR="004D55DD" w:rsidRPr="00741D52" w:rsidRDefault="004D55DD" w:rsidP="00BC34D5">
      <w:pPr>
        <w:rPr>
          <w:rFonts w:ascii="Verdana" w:hAnsi="Verdana"/>
          <w:b/>
          <w:sz w:val="22"/>
        </w:rPr>
      </w:pPr>
      <w:r w:rsidRPr="00741D52">
        <w:rPr>
          <w:rFonts w:ascii="Verdana" w:hAnsi="Verdana"/>
          <w:b/>
          <w:sz w:val="22"/>
        </w:rPr>
        <w:lastRenderedPageBreak/>
        <w:t>Příloha č. 1 – Technická specifikace</w:t>
      </w:r>
    </w:p>
    <w:sectPr w:rsidR="004D55DD" w:rsidRPr="00741D52" w:rsidSect="00300590">
      <w:footerReference w:type="default" r:id="rId8"/>
      <w:pgSz w:w="11906" w:h="16838"/>
      <w:pgMar w:top="1797" w:right="1418" w:bottom="1079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CB44" w14:textId="77777777" w:rsidR="00B627AE" w:rsidRDefault="00B627AE">
      <w:r>
        <w:separator/>
      </w:r>
    </w:p>
  </w:endnote>
  <w:endnote w:type="continuationSeparator" w:id="0">
    <w:p w14:paraId="3AB45E62" w14:textId="77777777" w:rsidR="00B627AE" w:rsidRDefault="00B6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C188" w14:textId="77777777" w:rsidR="000D465A" w:rsidRPr="000904F8" w:rsidRDefault="000D465A" w:rsidP="0078775D">
    <w:pPr>
      <w:pStyle w:val="Zpat"/>
      <w:numPr>
        <w:ilvl w:val="0"/>
        <w:numId w:val="0"/>
      </w:numPr>
      <w:ind w:left="360"/>
      <w:jc w:val="center"/>
      <w:rPr>
        <w:rFonts w:cs="Arial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42273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0600" w14:textId="77777777" w:rsidR="00B627AE" w:rsidRDefault="00B627AE">
      <w:r>
        <w:separator/>
      </w:r>
    </w:p>
  </w:footnote>
  <w:footnote w:type="continuationSeparator" w:id="0">
    <w:p w14:paraId="6B3C028F" w14:textId="77777777" w:rsidR="00B627AE" w:rsidRDefault="00B6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Zpa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44F"/>
    <w:multiLevelType w:val="hybridMultilevel"/>
    <w:tmpl w:val="342AB5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B3296"/>
    <w:multiLevelType w:val="hybridMultilevel"/>
    <w:tmpl w:val="E2241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B714D"/>
    <w:multiLevelType w:val="hybridMultilevel"/>
    <w:tmpl w:val="DEA89004"/>
    <w:lvl w:ilvl="0" w:tplc="0405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7" w15:restartNumberingAfterBreak="0">
    <w:nsid w:val="32105D69"/>
    <w:multiLevelType w:val="hybridMultilevel"/>
    <w:tmpl w:val="605E8F2C"/>
    <w:lvl w:ilvl="0" w:tplc="EC483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306948"/>
    <w:multiLevelType w:val="hybridMultilevel"/>
    <w:tmpl w:val="9EB88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C58A8"/>
    <w:multiLevelType w:val="multilevel"/>
    <w:tmpl w:val="5CCEC84E"/>
    <w:lvl w:ilvl="0">
      <w:start w:val="1"/>
      <w:numFmt w:val="decimal"/>
      <w:pStyle w:val="lnek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F5864EE"/>
    <w:multiLevelType w:val="hybridMultilevel"/>
    <w:tmpl w:val="CD20B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635443"/>
    <w:multiLevelType w:val="hybridMultilevel"/>
    <w:tmpl w:val="B9DC9F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8212AC"/>
    <w:multiLevelType w:val="hybridMultilevel"/>
    <w:tmpl w:val="F064B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D8063C"/>
    <w:multiLevelType w:val="hybridMultilevel"/>
    <w:tmpl w:val="CE52A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985087"/>
    <w:multiLevelType w:val="hybridMultilevel"/>
    <w:tmpl w:val="43E4D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192837">
    <w:abstractNumId w:val="0"/>
  </w:num>
  <w:num w:numId="2" w16cid:durableId="1750037581">
    <w:abstractNumId w:val="1"/>
  </w:num>
  <w:num w:numId="3" w16cid:durableId="2031224594">
    <w:abstractNumId w:val="9"/>
  </w:num>
  <w:num w:numId="4" w16cid:durableId="2116973021">
    <w:abstractNumId w:val="7"/>
  </w:num>
  <w:num w:numId="5" w16cid:durableId="1630354462">
    <w:abstractNumId w:val="11"/>
  </w:num>
  <w:num w:numId="6" w16cid:durableId="1984001326">
    <w:abstractNumId w:val="13"/>
  </w:num>
  <w:num w:numId="7" w16cid:durableId="726729760">
    <w:abstractNumId w:val="10"/>
  </w:num>
  <w:num w:numId="8" w16cid:durableId="1462918988">
    <w:abstractNumId w:val="2"/>
  </w:num>
  <w:num w:numId="9" w16cid:durableId="1015036267">
    <w:abstractNumId w:val="3"/>
  </w:num>
  <w:num w:numId="10" w16cid:durableId="1680161254">
    <w:abstractNumId w:val="8"/>
  </w:num>
  <w:num w:numId="11" w16cid:durableId="1956592732">
    <w:abstractNumId w:val="5"/>
  </w:num>
  <w:num w:numId="12" w16cid:durableId="947466643">
    <w:abstractNumId w:val="14"/>
  </w:num>
  <w:num w:numId="13" w16cid:durableId="1229070544">
    <w:abstractNumId w:val="12"/>
  </w:num>
  <w:num w:numId="14" w16cid:durableId="795030186">
    <w:abstractNumId w:val="6"/>
  </w:num>
  <w:num w:numId="15" w16cid:durableId="15416695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9D"/>
    <w:rsid w:val="00005196"/>
    <w:rsid w:val="000151C9"/>
    <w:rsid w:val="00023B9D"/>
    <w:rsid w:val="0002575B"/>
    <w:rsid w:val="00027A47"/>
    <w:rsid w:val="000379A1"/>
    <w:rsid w:val="00046B9F"/>
    <w:rsid w:val="0004763D"/>
    <w:rsid w:val="00056EB7"/>
    <w:rsid w:val="00062B0E"/>
    <w:rsid w:val="000637A3"/>
    <w:rsid w:val="0006451B"/>
    <w:rsid w:val="00065AC8"/>
    <w:rsid w:val="00072B38"/>
    <w:rsid w:val="00081D1B"/>
    <w:rsid w:val="00081E97"/>
    <w:rsid w:val="00083EA5"/>
    <w:rsid w:val="00083EC6"/>
    <w:rsid w:val="000840C9"/>
    <w:rsid w:val="000968C8"/>
    <w:rsid w:val="000A683F"/>
    <w:rsid w:val="000A791E"/>
    <w:rsid w:val="000B09BD"/>
    <w:rsid w:val="000B2946"/>
    <w:rsid w:val="000D2994"/>
    <w:rsid w:val="000D465A"/>
    <w:rsid w:val="000D479D"/>
    <w:rsid w:val="000E25A5"/>
    <w:rsid w:val="000F410B"/>
    <w:rsid w:val="0012318E"/>
    <w:rsid w:val="0012323A"/>
    <w:rsid w:val="001325CE"/>
    <w:rsid w:val="00140BF5"/>
    <w:rsid w:val="0015249C"/>
    <w:rsid w:val="00171198"/>
    <w:rsid w:val="0017268A"/>
    <w:rsid w:val="00184323"/>
    <w:rsid w:val="00194AF4"/>
    <w:rsid w:val="001A19E5"/>
    <w:rsid w:val="001A3A90"/>
    <w:rsid w:val="001B3F1E"/>
    <w:rsid w:val="001C1379"/>
    <w:rsid w:val="001C3018"/>
    <w:rsid w:val="001C62AF"/>
    <w:rsid w:val="001D05FF"/>
    <w:rsid w:val="001D75DB"/>
    <w:rsid w:val="001E37F3"/>
    <w:rsid w:val="001E4F0C"/>
    <w:rsid w:val="0020383A"/>
    <w:rsid w:val="002069AA"/>
    <w:rsid w:val="00243DEB"/>
    <w:rsid w:val="002464FB"/>
    <w:rsid w:val="00272F38"/>
    <w:rsid w:val="00276A0E"/>
    <w:rsid w:val="00290F27"/>
    <w:rsid w:val="00292ED4"/>
    <w:rsid w:val="00296462"/>
    <w:rsid w:val="00296899"/>
    <w:rsid w:val="002A788C"/>
    <w:rsid w:val="002D2B49"/>
    <w:rsid w:val="002E30E1"/>
    <w:rsid w:val="002F7676"/>
    <w:rsid w:val="00300590"/>
    <w:rsid w:val="0031714E"/>
    <w:rsid w:val="00317C54"/>
    <w:rsid w:val="0032214D"/>
    <w:rsid w:val="00345B6A"/>
    <w:rsid w:val="0035750C"/>
    <w:rsid w:val="00370BC8"/>
    <w:rsid w:val="003736CE"/>
    <w:rsid w:val="003C6F75"/>
    <w:rsid w:val="003D757F"/>
    <w:rsid w:val="003E3B13"/>
    <w:rsid w:val="003E4335"/>
    <w:rsid w:val="003F618B"/>
    <w:rsid w:val="0040171B"/>
    <w:rsid w:val="00424A36"/>
    <w:rsid w:val="00436EA0"/>
    <w:rsid w:val="00447F05"/>
    <w:rsid w:val="00453ACC"/>
    <w:rsid w:val="00457327"/>
    <w:rsid w:val="00460D13"/>
    <w:rsid w:val="00461073"/>
    <w:rsid w:val="0046586F"/>
    <w:rsid w:val="0049506D"/>
    <w:rsid w:val="004A5900"/>
    <w:rsid w:val="004B3DC4"/>
    <w:rsid w:val="004C59B0"/>
    <w:rsid w:val="004D55DD"/>
    <w:rsid w:val="004E4F2C"/>
    <w:rsid w:val="004F4A3B"/>
    <w:rsid w:val="004F5233"/>
    <w:rsid w:val="005045BD"/>
    <w:rsid w:val="005168B7"/>
    <w:rsid w:val="005248AA"/>
    <w:rsid w:val="00526DEB"/>
    <w:rsid w:val="00537EE4"/>
    <w:rsid w:val="00543D9F"/>
    <w:rsid w:val="00545F0C"/>
    <w:rsid w:val="00551537"/>
    <w:rsid w:val="005763BE"/>
    <w:rsid w:val="00595607"/>
    <w:rsid w:val="00596E78"/>
    <w:rsid w:val="005C305C"/>
    <w:rsid w:val="005D4631"/>
    <w:rsid w:val="005E7D43"/>
    <w:rsid w:val="00605BEC"/>
    <w:rsid w:val="0061182E"/>
    <w:rsid w:val="00634BB8"/>
    <w:rsid w:val="00663B7F"/>
    <w:rsid w:val="006768C6"/>
    <w:rsid w:val="00700B27"/>
    <w:rsid w:val="00724E70"/>
    <w:rsid w:val="00732E12"/>
    <w:rsid w:val="00741D52"/>
    <w:rsid w:val="00744A0D"/>
    <w:rsid w:val="00756F37"/>
    <w:rsid w:val="007656F4"/>
    <w:rsid w:val="007772CD"/>
    <w:rsid w:val="00781B5C"/>
    <w:rsid w:val="0078775D"/>
    <w:rsid w:val="007C0B2E"/>
    <w:rsid w:val="007E7882"/>
    <w:rsid w:val="007F287D"/>
    <w:rsid w:val="00802124"/>
    <w:rsid w:val="008127AC"/>
    <w:rsid w:val="00816F6C"/>
    <w:rsid w:val="0082352F"/>
    <w:rsid w:val="00824454"/>
    <w:rsid w:val="008248E6"/>
    <w:rsid w:val="00836DA1"/>
    <w:rsid w:val="00845CCF"/>
    <w:rsid w:val="00884D9D"/>
    <w:rsid w:val="00894623"/>
    <w:rsid w:val="008A24FE"/>
    <w:rsid w:val="008A5E70"/>
    <w:rsid w:val="008B75AA"/>
    <w:rsid w:val="008D0359"/>
    <w:rsid w:val="008D1DC3"/>
    <w:rsid w:val="00905944"/>
    <w:rsid w:val="00914FF5"/>
    <w:rsid w:val="00923CAD"/>
    <w:rsid w:val="009274D9"/>
    <w:rsid w:val="009359C2"/>
    <w:rsid w:val="009413C1"/>
    <w:rsid w:val="009424B3"/>
    <w:rsid w:val="00982298"/>
    <w:rsid w:val="009A34DF"/>
    <w:rsid w:val="009B3027"/>
    <w:rsid w:val="009B3A73"/>
    <w:rsid w:val="009B779E"/>
    <w:rsid w:val="009C2653"/>
    <w:rsid w:val="009C43E0"/>
    <w:rsid w:val="009D0610"/>
    <w:rsid w:val="009D151E"/>
    <w:rsid w:val="009D18C4"/>
    <w:rsid w:val="009E6879"/>
    <w:rsid w:val="009F3928"/>
    <w:rsid w:val="00A03211"/>
    <w:rsid w:val="00A04BEC"/>
    <w:rsid w:val="00A0761B"/>
    <w:rsid w:val="00A133C8"/>
    <w:rsid w:val="00A42273"/>
    <w:rsid w:val="00A56C02"/>
    <w:rsid w:val="00A75F23"/>
    <w:rsid w:val="00A92004"/>
    <w:rsid w:val="00A93BE5"/>
    <w:rsid w:val="00A965CE"/>
    <w:rsid w:val="00AA5221"/>
    <w:rsid w:val="00AB52B3"/>
    <w:rsid w:val="00AC179F"/>
    <w:rsid w:val="00AC3264"/>
    <w:rsid w:val="00AE4570"/>
    <w:rsid w:val="00AF7746"/>
    <w:rsid w:val="00B02465"/>
    <w:rsid w:val="00B078A5"/>
    <w:rsid w:val="00B120DF"/>
    <w:rsid w:val="00B12F7F"/>
    <w:rsid w:val="00B14774"/>
    <w:rsid w:val="00B202C7"/>
    <w:rsid w:val="00B35A14"/>
    <w:rsid w:val="00B36A47"/>
    <w:rsid w:val="00B37716"/>
    <w:rsid w:val="00B535D6"/>
    <w:rsid w:val="00B627AE"/>
    <w:rsid w:val="00B715A4"/>
    <w:rsid w:val="00B759B2"/>
    <w:rsid w:val="00B77977"/>
    <w:rsid w:val="00B8192A"/>
    <w:rsid w:val="00B95975"/>
    <w:rsid w:val="00BA437D"/>
    <w:rsid w:val="00BB27C0"/>
    <w:rsid w:val="00BB51E4"/>
    <w:rsid w:val="00BC34D5"/>
    <w:rsid w:val="00BC3B99"/>
    <w:rsid w:val="00BD5A88"/>
    <w:rsid w:val="00BE4D4F"/>
    <w:rsid w:val="00BF3781"/>
    <w:rsid w:val="00C247FE"/>
    <w:rsid w:val="00C4517C"/>
    <w:rsid w:val="00C878F1"/>
    <w:rsid w:val="00CA2F3D"/>
    <w:rsid w:val="00CC0B7C"/>
    <w:rsid w:val="00CC5734"/>
    <w:rsid w:val="00CD3431"/>
    <w:rsid w:val="00CE75D2"/>
    <w:rsid w:val="00CF088E"/>
    <w:rsid w:val="00CF3699"/>
    <w:rsid w:val="00D16E01"/>
    <w:rsid w:val="00D21D4F"/>
    <w:rsid w:val="00D237E6"/>
    <w:rsid w:val="00D3676F"/>
    <w:rsid w:val="00D56FD9"/>
    <w:rsid w:val="00D57BB9"/>
    <w:rsid w:val="00D74870"/>
    <w:rsid w:val="00D80C53"/>
    <w:rsid w:val="00D85F7B"/>
    <w:rsid w:val="00D87550"/>
    <w:rsid w:val="00DB670F"/>
    <w:rsid w:val="00DD21AA"/>
    <w:rsid w:val="00DD4CDC"/>
    <w:rsid w:val="00DE1C28"/>
    <w:rsid w:val="00DF0E9D"/>
    <w:rsid w:val="00DF185A"/>
    <w:rsid w:val="00DF2A66"/>
    <w:rsid w:val="00E06F2C"/>
    <w:rsid w:val="00E252A0"/>
    <w:rsid w:val="00E27ABE"/>
    <w:rsid w:val="00E44975"/>
    <w:rsid w:val="00E50D17"/>
    <w:rsid w:val="00E63792"/>
    <w:rsid w:val="00E71D8A"/>
    <w:rsid w:val="00E74E80"/>
    <w:rsid w:val="00E7593D"/>
    <w:rsid w:val="00E96734"/>
    <w:rsid w:val="00EB067F"/>
    <w:rsid w:val="00EB4567"/>
    <w:rsid w:val="00EC4CC6"/>
    <w:rsid w:val="00ED251E"/>
    <w:rsid w:val="00EF3655"/>
    <w:rsid w:val="00EF3D88"/>
    <w:rsid w:val="00F01FEB"/>
    <w:rsid w:val="00F0742E"/>
    <w:rsid w:val="00F07830"/>
    <w:rsid w:val="00F170BF"/>
    <w:rsid w:val="00F177B6"/>
    <w:rsid w:val="00F23A7B"/>
    <w:rsid w:val="00F34539"/>
    <w:rsid w:val="00F41960"/>
    <w:rsid w:val="00F4541E"/>
    <w:rsid w:val="00F67767"/>
    <w:rsid w:val="00F753D9"/>
    <w:rsid w:val="00F92D90"/>
    <w:rsid w:val="00F9795A"/>
    <w:rsid w:val="00FB28CD"/>
    <w:rsid w:val="00FD03DA"/>
    <w:rsid w:val="00FD3363"/>
    <w:rsid w:val="00FE1D1D"/>
    <w:rsid w:val="00FE2C86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0F4F1"/>
  <w15:chartTrackingRefBased/>
  <w15:docId w15:val="{4253FE29-00F9-894A-AF31-BBA80E9D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479D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0D479D"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rsid w:val="000D479D"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rsid w:val="000D479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5">
    <w:name w:val="heading 5"/>
    <w:basedOn w:val="Normln"/>
    <w:next w:val="Normln"/>
    <w:qFormat/>
    <w:rsid w:val="000D479D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hAnsi="Times New Roman"/>
      <w:sz w:val="22"/>
      <w:lang w:eastAsia="cs-CZ"/>
    </w:rPr>
  </w:style>
  <w:style w:type="paragraph" w:styleId="Nadpis6">
    <w:name w:val="heading 6"/>
    <w:basedOn w:val="Normln"/>
    <w:next w:val="Normln"/>
    <w:qFormat/>
    <w:rsid w:val="000D479D"/>
    <w:pPr>
      <w:numPr>
        <w:ilvl w:val="5"/>
        <w:numId w:val="3"/>
      </w:numPr>
      <w:suppressAutoHyphens w:val="0"/>
      <w:spacing w:before="240" w:after="60" w:line="240" w:lineRule="auto"/>
      <w:outlineLvl w:val="5"/>
    </w:pPr>
    <w:rPr>
      <w:rFonts w:ascii="Times New Roman" w:hAnsi="Times New Roman"/>
      <w:i/>
      <w:sz w:val="22"/>
      <w:lang w:eastAsia="cs-CZ"/>
    </w:rPr>
  </w:style>
  <w:style w:type="paragraph" w:styleId="Nadpis7">
    <w:name w:val="heading 7"/>
    <w:basedOn w:val="Normln"/>
    <w:next w:val="Normln"/>
    <w:qFormat/>
    <w:rsid w:val="000D479D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0D479D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i/>
      <w:lang w:eastAsia="cs-CZ"/>
    </w:rPr>
  </w:style>
  <w:style w:type="paragraph" w:styleId="Nadpis9">
    <w:name w:val="heading 9"/>
    <w:basedOn w:val="Normln"/>
    <w:next w:val="Normln"/>
    <w:qFormat/>
    <w:rsid w:val="000D479D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0D479D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0D479D"/>
    <w:pPr>
      <w:tabs>
        <w:tab w:val="num" w:pos="720"/>
      </w:tabs>
      <w:spacing w:after="120"/>
      <w:ind w:left="720" w:hanging="360"/>
    </w:pPr>
    <w:rPr>
      <w:rFonts w:cs="Tahoma"/>
    </w:rPr>
  </w:style>
  <w:style w:type="paragraph" w:customStyle="1" w:styleId="Rejstk">
    <w:name w:val="Rejstřík"/>
    <w:basedOn w:val="Normln"/>
    <w:rsid w:val="000D479D"/>
    <w:pPr>
      <w:suppressLineNumbers/>
    </w:pPr>
    <w:rPr>
      <w:rFonts w:cs="Tahoma"/>
    </w:rPr>
  </w:style>
  <w:style w:type="paragraph" w:styleId="Zhlav">
    <w:name w:val="header"/>
    <w:aliases w:val="Odstavec"/>
    <w:basedOn w:val="Normln"/>
    <w:link w:val="ZhlavChar"/>
    <w:rsid w:val="000D47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479D"/>
    <w:pPr>
      <w:numPr>
        <w:numId w:val="2"/>
      </w:numPr>
      <w:tabs>
        <w:tab w:val="clear" w:pos="720"/>
        <w:tab w:val="center" w:pos="4536"/>
        <w:tab w:val="right" w:pos="9072"/>
      </w:tabs>
      <w:ind w:left="0" w:firstLine="0"/>
    </w:pPr>
  </w:style>
  <w:style w:type="paragraph" w:customStyle="1" w:styleId="Adresa">
    <w:name w:val="Adresa"/>
    <w:basedOn w:val="Normln"/>
    <w:rsid w:val="000D479D"/>
    <w:pPr>
      <w:spacing w:line="240" w:lineRule="auto"/>
    </w:pPr>
    <w:rPr>
      <w:sz w:val="22"/>
    </w:rPr>
  </w:style>
  <w:style w:type="table" w:styleId="Mkatabulky">
    <w:name w:val="Table Grid"/>
    <w:basedOn w:val="Normlntabulka"/>
    <w:rsid w:val="000D479D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unhideWhenUsed/>
    <w:rsid w:val="000D479D"/>
    <w:pPr>
      <w:suppressAutoHyphens w:val="0"/>
      <w:spacing w:line="240" w:lineRule="auto"/>
    </w:pPr>
    <w:rPr>
      <w:rFonts w:ascii="Times New Roman" w:hAnsi="Times New Roman"/>
      <w:sz w:val="24"/>
      <w:lang w:eastAsia="cs-CZ"/>
    </w:rPr>
  </w:style>
  <w:style w:type="character" w:styleId="Hypertextovodkaz">
    <w:name w:val="Hyperlink"/>
    <w:rsid w:val="000D479D"/>
    <w:rPr>
      <w:color w:val="0000FF"/>
      <w:u w:val="single"/>
    </w:rPr>
  </w:style>
  <w:style w:type="paragraph" w:customStyle="1" w:styleId="lnek">
    <w:name w:val="Článek"/>
    <w:basedOn w:val="Normln"/>
    <w:rsid w:val="000D479D"/>
    <w:pPr>
      <w:keepNext/>
      <w:numPr>
        <w:numId w:val="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sz w:val="24"/>
      <w:lang w:eastAsia="cs-CZ"/>
    </w:rPr>
  </w:style>
  <w:style w:type="paragraph" w:customStyle="1" w:styleId="Nadpis">
    <w:name w:val="Nadpis"/>
    <w:basedOn w:val="Normln"/>
    <w:link w:val="NadpisChar"/>
    <w:rsid w:val="000D479D"/>
    <w:pPr>
      <w:suppressAutoHyphens w:val="0"/>
      <w:spacing w:after="120" w:line="240" w:lineRule="auto"/>
      <w:jc w:val="center"/>
    </w:pPr>
    <w:rPr>
      <w:rFonts w:ascii="Times New Roman" w:hAnsi="Times New Roman"/>
      <w:b/>
      <w:sz w:val="24"/>
      <w:lang w:eastAsia="cs-CZ"/>
    </w:rPr>
  </w:style>
  <w:style w:type="character" w:customStyle="1" w:styleId="NadpisChar">
    <w:name w:val="Nadpis Char"/>
    <w:link w:val="Nadpis"/>
    <w:locked/>
    <w:rsid w:val="000D479D"/>
    <w:rPr>
      <w:b/>
      <w:sz w:val="24"/>
      <w:lang w:val="cs-CZ" w:eastAsia="cs-CZ" w:bidi="ar-SA"/>
    </w:rPr>
  </w:style>
  <w:style w:type="paragraph" w:customStyle="1" w:styleId="slovan-1rove">
    <w:name w:val="číslovaný - 1. úroveň"/>
    <w:basedOn w:val="Normln"/>
    <w:rsid w:val="000D479D"/>
    <w:pPr>
      <w:tabs>
        <w:tab w:val="left" w:pos="397"/>
      </w:tabs>
      <w:suppressAutoHyphens w:val="0"/>
      <w:spacing w:before="120" w:line="240" w:lineRule="auto"/>
      <w:jc w:val="both"/>
    </w:pPr>
    <w:rPr>
      <w:rFonts w:ascii="Times New Roman" w:hAnsi="Times New Roman"/>
      <w:sz w:val="24"/>
      <w:lang w:eastAsia="cs-CZ"/>
    </w:rPr>
  </w:style>
  <w:style w:type="paragraph" w:customStyle="1" w:styleId="slovan-2rove">
    <w:name w:val="číslovaný - 2. úroveň"/>
    <w:basedOn w:val="Normln"/>
    <w:rsid w:val="000D479D"/>
    <w:pPr>
      <w:suppressAutoHyphens w:val="0"/>
      <w:spacing w:line="240" w:lineRule="auto"/>
      <w:jc w:val="both"/>
    </w:pPr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rsid w:val="000D479D"/>
  </w:style>
  <w:style w:type="paragraph" w:styleId="Zkladntext">
    <w:name w:val="Body Text"/>
    <w:basedOn w:val="Normln"/>
    <w:link w:val="ZkladntextChar"/>
    <w:rsid w:val="000D479D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0D479D"/>
    <w:rPr>
      <w:sz w:val="24"/>
      <w:szCs w:val="24"/>
      <w:lang w:val="cs-CZ" w:eastAsia="cs-CZ" w:bidi="ar-SA"/>
    </w:rPr>
  </w:style>
  <w:style w:type="character" w:customStyle="1" w:styleId="ZhlavChar">
    <w:name w:val="Záhlaví Char"/>
    <w:aliases w:val="Odstavec Char"/>
    <w:link w:val="Zhlav"/>
    <w:rsid w:val="003C6F75"/>
    <w:rPr>
      <w:rFonts w:ascii="Arial" w:hAnsi="Arial"/>
      <w:lang w:val="cs-CZ" w:eastAsia="ar-SA" w:bidi="ar-SA"/>
    </w:rPr>
  </w:style>
  <w:style w:type="paragraph" w:styleId="Normlnweb">
    <w:name w:val="Normal (Web)"/>
    <w:basedOn w:val="Normln"/>
    <w:rsid w:val="00184323"/>
    <w:pPr>
      <w:suppressAutoHyphens w:val="0"/>
      <w:spacing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B9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75"/>
    <w:rPr>
      <w:lang w:val="x-none"/>
    </w:rPr>
  </w:style>
  <w:style w:type="character" w:customStyle="1" w:styleId="TextkomenteChar">
    <w:name w:val="Text komentáře Char"/>
    <w:link w:val="Textkomente"/>
    <w:rsid w:val="00B95975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95975"/>
    <w:rPr>
      <w:b/>
      <w:bCs/>
    </w:rPr>
  </w:style>
  <w:style w:type="character" w:customStyle="1" w:styleId="PedmtkomenteChar">
    <w:name w:val="Předmět komentáře Char"/>
    <w:link w:val="Pedmtkomente"/>
    <w:rsid w:val="00B95975"/>
    <w:rPr>
      <w:rFonts w:ascii="Arial" w:hAnsi="Arial"/>
      <w:b/>
      <w:bCs/>
      <w:lang w:eastAsia="ar-SA"/>
    </w:rPr>
  </w:style>
  <w:style w:type="paragraph" w:styleId="Textbubliny">
    <w:name w:val="Balloon Text"/>
    <w:basedOn w:val="Normln"/>
    <w:link w:val="TextbublinyChar"/>
    <w:rsid w:val="00B95975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95975"/>
    <w:rPr>
      <w:rFonts w:ascii="Tahoma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CC5734"/>
    <w:rPr>
      <w:rFonts w:ascii="Verdana" w:eastAsia="Calibri" w:hAnsi="Verdana"/>
      <w:sz w:val="22"/>
      <w:szCs w:val="22"/>
      <w:lang w:eastAsia="en-US"/>
    </w:rPr>
  </w:style>
  <w:style w:type="numbering" w:customStyle="1" w:styleId="WWNum9">
    <w:name w:val="WWNum9"/>
    <w:basedOn w:val="Bezseznamu"/>
    <w:rsid w:val="0082352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58A89B-1B31-4D1E-963B-20895244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6</Pages>
  <Words>1705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Kroměříž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Irena Hermanová</dc:creator>
  <cp:keywords/>
  <dc:description/>
  <cp:lastModifiedBy>Veronika Tóthová</cp:lastModifiedBy>
  <cp:revision>11</cp:revision>
  <cp:lastPrinted>2014-04-18T12:12:00Z</cp:lastPrinted>
  <dcterms:created xsi:type="dcterms:W3CDTF">2025-10-30T20:33:00Z</dcterms:created>
  <dcterms:modified xsi:type="dcterms:W3CDTF">2025-11-11T10:30:00Z</dcterms:modified>
</cp:coreProperties>
</file>