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666D3" w14:textId="77777777" w:rsidR="009C722C" w:rsidRPr="0021066C" w:rsidRDefault="009C722C" w:rsidP="0021066C">
      <w:pPr>
        <w:spacing w:after="0" w:line="360" w:lineRule="auto"/>
        <w:jc w:val="both"/>
        <w:rPr>
          <w:rFonts w:eastAsia="Times New Roman" w:cs="Arial"/>
          <w:b/>
          <w:bCs/>
          <w:color w:val="000000"/>
          <w:sz w:val="52"/>
          <w:szCs w:val="52"/>
          <w:lang w:eastAsia="cs-CZ"/>
        </w:rPr>
      </w:pPr>
      <w:r w:rsidRPr="0021066C">
        <w:rPr>
          <w:rFonts w:eastAsia="Times New Roman" w:cs="Arial"/>
          <w:b/>
          <w:bCs/>
          <w:color w:val="000000"/>
          <w:sz w:val="52"/>
          <w:szCs w:val="52"/>
          <w:lang w:eastAsia="cs-CZ"/>
        </w:rPr>
        <w:t>A Průvodní zpráva</w:t>
      </w:r>
    </w:p>
    <w:p w14:paraId="03A370D7" w14:textId="77777777"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A.1 Identifikační údaje</w:t>
      </w:r>
    </w:p>
    <w:p w14:paraId="302CA6D2" w14:textId="6C454B16"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A.1.1 Údaje o stavbě</w:t>
      </w:r>
    </w:p>
    <w:p w14:paraId="3C08A167" w14:textId="1F363F89"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a)</w:t>
      </w:r>
      <w:r w:rsidRPr="0021066C">
        <w:rPr>
          <w:rFonts w:eastAsia="Times New Roman" w:cs="Arial"/>
          <w:color w:val="000000"/>
          <w:sz w:val="24"/>
          <w:szCs w:val="24"/>
          <w:lang w:eastAsia="cs-CZ"/>
        </w:rPr>
        <w:t> název stavby</w:t>
      </w:r>
      <w:r w:rsidR="0021066C" w:rsidRPr="0021066C">
        <w:rPr>
          <w:rFonts w:eastAsia="Times New Roman" w:cs="Arial"/>
          <w:color w:val="000000"/>
          <w:sz w:val="24"/>
          <w:szCs w:val="24"/>
          <w:lang w:eastAsia="cs-CZ"/>
        </w:rPr>
        <w:t>:</w:t>
      </w:r>
    </w:p>
    <w:p w14:paraId="7F303804" w14:textId="5C1DCCB1" w:rsidR="0021066C" w:rsidRPr="00B95F8F" w:rsidRDefault="00054FA4" w:rsidP="0021066C">
      <w:pPr>
        <w:spacing w:after="0" w:line="360" w:lineRule="auto"/>
        <w:jc w:val="both"/>
        <w:rPr>
          <w:rFonts w:eastAsia="Times New Roman" w:cs="Arial"/>
          <w:b/>
          <w:bCs/>
          <w:color w:val="000000"/>
          <w:sz w:val="24"/>
          <w:szCs w:val="24"/>
          <w:lang w:eastAsia="cs-CZ"/>
        </w:rPr>
      </w:pPr>
      <w:r>
        <w:rPr>
          <w:rFonts w:cs="NimbusSansL-Regu"/>
          <w:b/>
          <w:bCs/>
          <w:sz w:val="24"/>
          <w:szCs w:val="24"/>
        </w:rPr>
        <w:t xml:space="preserve">INSTALACE </w:t>
      </w:r>
      <w:r w:rsidR="00560839">
        <w:rPr>
          <w:rFonts w:cs="NimbusSansL-Regu"/>
          <w:b/>
          <w:bCs/>
          <w:sz w:val="24"/>
          <w:szCs w:val="24"/>
        </w:rPr>
        <w:t>SVISLÉ</w:t>
      </w:r>
      <w:r w:rsidR="004A7744">
        <w:rPr>
          <w:rFonts w:cs="NimbusSansL-Regu"/>
          <w:b/>
          <w:bCs/>
          <w:sz w:val="24"/>
          <w:szCs w:val="24"/>
        </w:rPr>
        <w:t xml:space="preserve"> ZDVIŽNÉ PLOŠINY</w:t>
      </w:r>
      <w:r w:rsidR="007F2064">
        <w:rPr>
          <w:rFonts w:cs="NimbusSansL-Regu"/>
          <w:b/>
          <w:bCs/>
          <w:sz w:val="24"/>
          <w:szCs w:val="24"/>
        </w:rPr>
        <w:t xml:space="preserve"> </w:t>
      </w:r>
    </w:p>
    <w:p w14:paraId="25D60770" w14:textId="77777777" w:rsidR="0021066C" w:rsidRDefault="0021066C" w:rsidP="0021066C">
      <w:pPr>
        <w:spacing w:after="0" w:line="360" w:lineRule="auto"/>
        <w:jc w:val="both"/>
        <w:rPr>
          <w:rFonts w:eastAsia="Times New Roman" w:cs="Arial"/>
          <w:b/>
          <w:bCs/>
          <w:color w:val="000000"/>
          <w:sz w:val="24"/>
          <w:szCs w:val="24"/>
          <w:lang w:eastAsia="cs-CZ"/>
        </w:rPr>
      </w:pPr>
    </w:p>
    <w:p w14:paraId="3224C176" w14:textId="79935FFB"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b)</w:t>
      </w:r>
      <w:r w:rsidRPr="0021066C">
        <w:rPr>
          <w:rFonts w:eastAsia="Times New Roman" w:cs="Arial"/>
          <w:color w:val="000000"/>
          <w:sz w:val="24"/>
          <w:szCs w:val="24"/>
          <w:lang w:eastAsia="cs-CZ"/>
        </w:rPr>
        <w:t xml:space="preserve"> místo </w:t>
      </w:r>
      <w:proofErr w:type="gramStart"/>
      <w:r w:rsidRPr="0021066C">
        <w:rPr>
          <w:rFonts w:eastAsia="Times New Roman" w:cs="Arial"/>
          <w:color w:val="000000"/>
          <w:sz w:val="24"/>
          <w:szCs w:val="24"/>
          <w:lang w:eastAsia="cs-CZ"/>
        </w:rPr>
        <w:t>stavby - adresa</w:t>
      </w:r>
      <w:proofErr w:type="gramEnd"/>
      <w:r w:rsidRPr="0021066C">
        <w:rPr>
          <w:rFonts w:eastAsia="Times New Roman" w:cs="Arial"/>
          <w:color w:val="000000"/>
          <w:sz w:val="24"/>
          <w:szCs w:val="24"/>
          <w:lang w:eastAsia="cs-CZ"/>
        </w:rPr>
        <w:t>, čísla popisná, katastrální území, parcelní čísla pozemků</w:t>
      </w:r>
      <w:r w:rsidR="0021066C" w:rsidRPr="0021066C">
        <w:rPr>
          <w:rFonts w:eastAsia="Times New Roman" w:cs="Arial"/>
          <w:color w:val="000000"/>
          <w:sz w:val="24"/>
          <w:szCs w:val="24"/>
          <w:lang w:eastAsia="cs-CZ"/>
        </w:rPr>
        <w:t>:</w:t>
      </w:r>
    </w:p>
    <w:p w14:paraId="0E0F9CD5" w14:textId="5E57061F" w:rsidR="0021066C" w:rsidRPr="00B95F8F" w:rsidRDefault="004A7744" w:rsidP="0021066C">
      <w:pPr>
        <w:autoSpaceDE w:val="0"/>
        <w:autoSpaceDN w:val="0"/>
        <w:adjustRightInd w:val="0"/>
        <w:spacing w:after="0" w:line="240" w:lineRule="auto"/>
        <w:jc w:val="both"/>
        <w:rPr>
          <w:rFonts w:cs="NimbusSansL-Regu"/>
          <w:b/>
          <w:bCs/>
          <w:sz w:val="24"/>
          <w:szCs w:val="24"/>
        </w:rPr>
      </w:pPr>
      <w:r>
        <w:rPr>
          <w:rFonts w:cs="NimbusSansL-Regu"/>
          <w:b/>
          <w:bCs/>
          <w:sz w:val="24"/>
          <w:szCs w:val="24"/>
        </w:rPr>
        <w:t>U Plovárny 1061, 570 01 Litomyšl-Město</w:t>
      </w:r>
    </w:p>
    <w:p w14:paraId="08005BF1" w14:textId="72535822" w:rsidR="0021066C" w:rsidRPr="00B95F8F" w:rsidRDefault="0021066C" w:rsidP="0021066C">
      <w:pPr>
        <w:autoSpaceDE w:val="0"/>
        <w:autoSpaceDN w:val="0"/>
        <w:adjustRightInd w:val="0"/>
        <w:spacing w:after="0" w:line="240" w:lineRule="auto"/>
        <w:jc w:val="both"/>
        <w:rPr>
          <w:rFonts w:cs="NimbusSansL-Regu"/>
          <w:b/>
          <w:bCs/>
          <w:sz w:val="24"/>
          <w:szCs w:val="24"/>
        </w:rPr>
      </w:pPr>
      <w:proofErr w:type="spellStart"/>
      <w:r w:rsidRPr="00B95F8F">
        <w:rPr>
          <w:rFonts w:cs="NimbusSansL-Regu"/>
          <w:b/>
          <w:bCs/>
          <w:sz w:val="24"/>
          <w:szCs w:val="24"/>
        </w:rPr>
        <w:t>parc.č</w:t>
      </w:r>
      <w:proofErr w:type="spellEnd"/>
      <w:r w:rsidRPr="00B95F8F">
        <w:rPr>
          <w:rFonts w:cs="NimbusSansL-Regu"/>
          <w:b/>
          <w:bCs/>
          <w:sz w:val="24"/>
          <w:szCs w:val="24"/>
        </w:rPr>
        <w:t xml:space="preserve">. </w:t>
      </w:r>
      <w:r w:rsidR="004A7744">
        <w:rPr>
          <w:rFonts w:cs="NimbusSansL-Regu"/>
          <w:b/>
          <w:bCs/>
          <w:sz w:val="24"/>
          <w:szCs w:val="24"/>
        </w:rPr>
        <w:t>st. 2227</w:t>
      </w:r>
      <w:r w:rsidR="0037036E">
        <w:rPr>
          <w:rFonts w:cs="NimbusSansL-Regu"/>
          <w:b/>
          <w:bCs/>
          <w:sz w:val="24"/>
          <w:szCs w:val="24"/>
        </w:rPr>
        <w:t>,</w:t>
      </w:r>
      <w:r w:rsidR="0088794F">
        <w:rPr>
          <w:rFonts w:cs="NimbusSansL-Regu"/>
          <w:b/>
          <w:bCs/>
          <w:sz w:val="24"/>
          <w:szCs w:val="24"/>
        </w:rPr>
        <w:t xml:space="preserve"> </w:t>
      </w:r>
      <w:proofErr w:type="spellStart"/>
      <w:r w:rsidRPr="00B95F8F">
        <w:rPr>
          <w:rFonts w:cs="NimbusSansL-Regu"/>
          <w:b/>
          <w:bCs/>
          <w:sz w:val="24"/>
          <w:szCs w:val="24"/>
        </w:rPr>
        <w:t>k.ú</w:t>
      </w:r>
      <w:proofErr w:type="spellEnd"/>
      <w:r w:rsidRPr="00B95F8F">
        <w:rPr>
          <w:rFonts w:cs="NimbusSansL-Regu"/>
          <w:b/>
          <w:bCs/>
          <w:sz w:val="24"/>
          <w:szCs w:val="24"/>
        </w:rPr>
        <w:t xml:space="preserve">. </w:t>
      </w:r>
      <w:r w:rsidR="004A7744">
        <w:rPr>
          <w:rFonts w:cs="NimbusSansL-Regu"/>
          <w:b/>
          <w:bCs/>
          <w:sz w:val="24"/>
          <w:szCs w:val="24"/>
        </w:rPr>
        <w:t>Litomyšl</w:t>
      </w:r>
    </w:p>
    <w:p w14:paraId="251E7FB7" w14:textId="77777777" w:rsidR="0021066C" w:rsidRPr="0021066C" w:rsidRDefault="0021066C" w:rsidP="0021066C">
      <w:pPr>
        <w:spacing w:after="0" w:line="360" w:lineRule="auto"/>
        <w:jc w:val="both"/>
        <w:rPr>
          <w:rFonts w:eastAsia="Times New Roman" w:cs="Arial"/>
          <w:color w:val="000000"/>
          <w:sz w:val="24"/>
          <w:szCs w:val="24"/>
          <w:lang w:eastAsia="cs-CZ"/>
        </w:rPr>
      </w:pPr>
    </w:p>
    <w:p w14:paraId="471EABED" w14:textId="2AE74B8D" w:rsidR="009C722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c)</w:t>
      </w:r>
      <w:r w:rsidRPr="0021066C">
        <w:rPr>
          <w:rFonts w:eastAsia="Times New Roman" w:cs="Arial"/>
          <w:color w:val="000000"/>
          <w:sz w:val="24"/>
          <w:szCs w:val="24"/>
          <w:lang w:eastAsia="cs-CZ"/>
        </w:rPr>
        <w:t xml:space="preserve"> předmět </w:t>
      </w:r>
      <w:proofErr w:type="gramStart"/>
      <w:r w:rsidRPr="0021066C">
        <w:rPr>
          <w:rFonts w:eastAsia="Times New Roman" w:cs="Arial"/>
          <w:color w:val="000000"/>
          <w:sz w:val="24"/>
          <w:szCs w:val="24"/>
          <w:lang w:eastAsia="cs-CZ"/>
        </w:rPr>
        <w:t>dokumentace - nová</w:t>
      </w:r>
      <w:proofErr w:type="gramEnd"/>
      <w:r w:rsidRPr="0021066C">
        <w:rPr>
          <w:rFonts w:eastAsia="Times New Roman" w:cs="Arial"/>
          <w:color w:val="000000"/>
          <w:sz w:val="24"/>
          <w:szCs w:val="24"/>
          <w:lang w:eastAsia="cs-CZ"/>
        </w:rPr>
        <w:t xml:space="preserve"> stavba nebo změna dokončené stavby, trvalá nebo dočasná stavba, účel užívání stavby</w:t>
      </w:r>
      <w:r w:rsidR="0021066C">
        <w:rPr>
          <w:rFonts w:eastAsia="Times New Roman" w:cs="Arial"/>
          <w:color w:val="000000"/>
          <w:sz w:val="24"/>
          <w:szCs w:val="24"/>
          <w:lang w:eastAsia="cs-CZ"/>
        </w:rPr>
        <w:t>:</w:t>
      </w:r>
    </w:p>
    <w:p w14:paraId="064A344C" w14:textId="0892CA7B" w:rsidR="0021066C" w:rsidRDefault="00054FA4" w:rsidP="0021066C">
      <w:pPr>
        <w:spacing w:after="0" w:line="360" w:lineRule="auto"/>
        <w:jc w:val="both"/>
        <w:rPr>
          <w:rFonts w:eastAsia="Times New Roman" w:cs="Arial"/>
          <w:color w:val="000000"/>
          <w:sz w:val="24"/>
          <w:szCs w:val="24"/>
          <w:lang w:eastAsia="cs-CZ"/>
        </w:rPr>
      </w:pPr>
      <w:r>
        <w:rPr>
          <w:rFonts w:eastAsia="Times New Roman" w:cs="Arial"/>
          <w:color w:val="000000"/>
          <w:sz w:val="24"/>
          <w:szCs w:val="24"/>
          <w:lang w:eastAsia="cs-CZ"/>
        </w:rPr>
        <w:t xml:space="preserve">jedná se o rozšíření stávajícího </w:t>
      </w:r>
      <w:r w:rsidR="004A7744">
        <w:rPr>
          <w:rFonts w:eastAsia="Times New Roman" w:cs="Arial"/>
          <w:color w:val="000000"/>
          <w:sz w:val="24"/>
          <w:szCs w:val="24"/>
          <w:lang w:eastAsia="cs-CZ"/>
        </w:rPr>
        <w:t>účelu užívání stavby</w:t>
      </w:r>
      <w:r>
        <w:rPr>
          <w:rFonts w:eastAsia="Times New Roman" w:cs="Arial"/>
          <w:color w:val="000000"/>
          <w:sz w:val="24"/>
          <w:szCs w:val="24"/>
          <w:lang w:eastAsia="cs-CZ"/>
        </w:rPr>
        <w:t xml:space="preserve"> o bezbariérový vstup</w:t>
      </w:r>
      <w:r w:rsidR="009613F8">
        <w:rPr>
          <w:rFonts w:eastAsia="Times New Roman" w:cs="Arial"/>
          <w:color w:val="000000"/>
          <w:sz w:val="24"/>
          <w:szCs w:val="24"/>
          <w:lang w:eastAsia="cs-CZ"/>
        </w:rPr>
        <w:t xml:space="preserve"> z</w:t>
      </w:r>
      <w:r w:rsidR="004A7744">
        <w:rPr>
          <w:rFonts w:eastAsia="Times New Roman" w:cs="Arial"/>
          <w:color w:val="000000"/>
          <w:sz w:val="24"/>
          <w:szCs w:val="24"/>
          <w:lang w:eastAsia="cs-CZ"/>
        </w:rPr>
        <w:t> </w:t>
      </w:r>
      <w:r w:rsidR="009613F8">
        <w:rPr>
          <w:rFonts w:eastAsia="Times New Roman" w:cs="Arial"/>
          <w:color w:val="000000"/>
          <w:sz w:val="24"/>
          <w:szCs w:val="24"/>
          <w:lang w:eastAsia="cs-CZ"/>
        </w:rPr>
        <w:t>úrovně</w:t>
      </w:r>
      <w:r w:rsidR="004A7744">
        <w:rPr>
          <w:rFonts w:eastAsia="Times New Roman" w:cs="Arial"/>
          <w:color w:val="000000"/>
          <w:sz w:val="24"/>
          <w:szCs w:val="24"/>
          <w:lang w:eastAsia="cs-CZ"/>
        </w:rPr>
        <w:t xml:space="preserve"> 1.NP na úroveň 2.NP,</w:t>
      </w:r>
    </w:p>
    <w:p w14:paraId="09BC19DC" w14:textId="77777777" w:rsidR="0021066C" w:rsidRPr="0021066C" w:rsidRDefault="0021066C" w:rsidP="0021066C">
      <w:pPr>
        <w:spacing w:after="0" w:line="360" w:lineRule="auto"/>
        <w:jc w:val="both"/>
        <w:rPr>
          <w:rFonts w:eastAsia="Times New Roman" w:cs="Arial"/>
          <w:color w:val="000000"/>
          <w:sz w:val="24"/>
          <w:szCs w:val="24"/>
          <w:lang w:eastAsia="cs-CZ"/>
        </w:rPr>
      </w:pPr>
    </w:p>
    <w:p w14:paraId="7EB677B0" w14:textId="77777777"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A.1.2 Údaje o stavebníkovi</w:t>
      </w:r>
    </w:p>
    <w:p w14:paraId="69AC4B8C" w14:textId="6096857D" w:rsidR="004A7744" w:rsidRDefault="009C722C" w:rsidP="004A7744">
      <w:pPr>
        <w:spacing w:after="0" w:line="360" w:lineRule="auto"/>
        <w:rPr>
          <w:rFonts w:eastAsia="Times New Roman" w:cs="Arial"/>
          <w:color w:val="000000"/>
          <w:sz w:val="24"/>
          <w:szCs w:val="24"/>
          <w:lang w:eastAsia="cs-CZ"/>
        </w:rPr>
      </w:pPr>
      <w:r w:rsidRPr="0021066C">
        <w:rPr>
          <w:rFonts w:eastAsia="Times New Roman" w:cs="Arial"/>
          <w:b/>
          <w:bCs/>
          <w:color w:val="000000"/>
          <w:sz w:val="24"/>
          <w:szCs w:val="24"/>
          <w:lang w:eastAsia="cs-CZ"/>
        </w:rPr>
        <w:t>a)</w:t>
      </w:r>
      <w:r w:rsidRPr="0021066C">
        <w:rPr>
          <w:rFonts w:eastAsia="Times New Roman" w:cs="Arial"/>
          <w:color w:val="000000"/>
          <w:sz w:val="24"/>
          <w:szCs w:val="24"/>
          <w:lang w:eastAsia="cs-CZ"/>
        </w:rPr>
        <w:t> </w:t>
      </w:r>
      <w:r w:rsidR="004A7744" w:rsidRPr="0021066C">
        <w:rPr>
          <w:rFonts w:eastAsia="Times New Roman" w:cs="Arial"/>
          <w:color w:val="000000"/>
          <w:sz w:val="24"/>
          <w:szCs w:val="24"/>
          <w:lang w:eastAsia="cs-CZ"/>
        </w:rPr>
        <w:t>obchodní firma nebo název, adresa sídla</w:t>
      </w:r>
      <w:r w:rsidR="004A7744">
        <w:rPr>
          <w:rFonts w:eastAsia="Times New Roman" w:cs="Arial"/>
          <w:color w:val="000000"/>
          <w:sz w:val="24"/>
          <w:szCs w:val="24"/>
          <w:lang w:eastAsia="cs-CZ"/>
        </w:rPr>
        <w:t xml:space="preserve"> (</w:t>
      </w:r>
      <w:r w:rsidR="004A7744" w:rsidRPr="0021066C">
        <w:rPr>
          <w:rFonts w:eastAsia="Times New Roman" w:cs="Arial"/>
          <w:color w:val="000000"/>
          <w:sz w:val="24"/>
          <w:szCs w:val="24"/>
          <w:lang w:eastAsia="cs-CZ"/>
        </w:rPr>
        <w:t>právnická osoba)</w:t>
      </w:r>
      <w:r w:rsidR="004A7744">
        <w:rPr>
          <w:rFonts w:eastAsia="Times New Roman" w:cs="Arial"/>
          <w:color w:val="000000"/>
          <w:sz w:val="24"/>
          <w:szCs w:val="24"/>
          <w:lang w:eastAsia="cs-CZ"/>
        </w:rPr>
        <w:t>:</w:t>
      </w:r>
    </w:p>
    <w:p w14:paraId="3BD23365" w14:textId="7BF97C05" w:rsidR="0021066C" w:rsidRPr="00B95F8F" w:rsidRDefault="004A7744" w:rsidP="004A7744">
      <w:pPr>
        <w:spacing w:after="0" w:line="360" w:lineRule="auto"/>
        <w:rPr>
          <w:rFonts w:cs="NimbusSansL-Regu"/>
          <w:b/>
          <w:bCs/>
          <w:sz w:val="24"/>
          <w:szCs w:val="24"/>
        </w:rPr>
      </w:pPr>
      <w:r>
        <w:rPr>
          <w:rFonts w:cs="NimbusSansL-Regu"/>
          <w:b/>
          <w:bCs/>
          <w:sz w:val="24"/>
          <w:szCs w:val="24"/>
        </w:rPr>
        <w:t>Město Litomyšl, Bří Šťastných 1000, Litomyšl – Město, 570 01 Litomyšl</w:t>
      </w:r>
    </w:p>
    <w:p w14:paraId="745A7AD1" w14:textId="77777777" w:rsidR="0021066C" w:rsidRDefault="0021066C" w:rsidP="0021066C">
      <w:pPr>
        <w:spacing w:after="0" w:line="360" w:lineRule="auto"/>
        <w:jc w:val="both"/>
        <w:rPr>
          <w:rFonts w:eastAsia="Times New Roman" w:cs="Arial"/>
          <w:color w:val="000000"/>
          <w:sz w:val="24"/>
          <w:szCs w:val="24"/>
          <w:lang w:eastAsia="cs-CZ"/>
        </w:rPr>
      </w:pPr>
    </w:p>
    <w:p w14:paraId="4599FACE" w14:textId="5A2263C6"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A.1.3 Údaje o zpracovateli společné dokumentace</w:t>
      </w:r>
    </w:p>
    <w:p w14:paraId="3F3793BE" w14:textId="30B13194" w:rsidR="009C722C" w:rsidRDefault="009C722C" w:rsidP="004A7744">
      <w:pPr>
        <w:spacing w:after="0" w:line="360" w:lineRule="auto"/>
        <w:rPr>
          <w:rFonts w:eastAsia="Times New Roman" w:cs="Arial"/>
          <w:color w:val="000000"/>
          <w:sz w:val="24"/>
          <w:szCs w:val="24"/>
          <w:lang w:eastAsia="cs-CZ"/>
        </w:rPr>
      </w:pPr>
      <w:r w:rsidRPr="0021066C">
        <w:rPr>
          <w:rFonts w:eastAsia="Times New Roman" w:cs="Arial"/>
          <w:b/>
          <w:bCs/>
          <w:color w:val="000000"/>
          <w:sz w:val="24"/>
          <w:szCs w:val="24"/>
          <w:lang w:eastAsia="cs-CZ"/>
        </w:rPr>
        <w:t>a)</w:t>
      </w:r>
      <w:r w:rsidRPr="0021066C">
        <w:rPr>
          <w:rFonts w:eastAsia="Times New Roman" w:cs="Arial"/>
          <w:color w:val="000000"/>
          <w:sz w:val="24"/>
          <w:szCs w:val="24"/>
          <w:lang w:eastAsia="cs-CZ"/>
        </w:rPr>
        <w:t> jméno, příjmení, obchodní firma, identifikační číslo osoby, místo podnikání (fyzická osoba podnikající) nebo obchodní firma nebo název, identifikační číslo osoby, adresa sídla</w:t>
      </w:r>
      <w:r w:rsidR="004A7744">
        <w:rPr>
          <w:rFonts w:eastAsia="Times New Roman" w:cs="Arial"/>
          <w:color w:val="000000"/>
          <w:sz w:val="24"/>
          <w:szCs w:val="24"/>
          <w:lang w:eastAsia="cs-CZ"/>
        </w:rPr>
        <w:t xml:space="preserve"> </w:t>
      </w:r>
      <w:r w:rsidRPr="0021066C">
        <w:rPr>
          <w:rFonts w:eastAsia="Times New Roman" w:cs="Arial"/>
          <w:color w:val="000000"/>
          <w:sz w:val="24"/>
          <w:szCs w:val="24"/>
          <w:lang w:eastAsia="cs-CZ"/>
        </w:rPr>
        <w:t>právnická osoba)</w:t>
      </w:r>
      <w:r w:rsidR="0021066C">
        <w:rPr>
          <w:rFonts w:eastAsia="Times New Roman" w:cs="Arial"/>
          <w:color w:val="000000"/>
          <w:sz w:val="24"/>
          <w:szCs w:val="24"/>
          <w:lang w:eastAsia="cs-CZ"/>
        </w:rPr>
        <w:t>:</w:t>
      </w:r>
    </w:p>
    <w:p w14:paraId="63D67E4A" w14:textId="4D5108E2" w:rsidR="0021066C" w:rsidRPr="00B95F8F" w:rsidRDefault="0021066C" w:rsidP="0021066C">
      <w:pPr>
        <w:autoSpaceDE w:val="0"/>
        <w:autoSpaceDN w:val="0"/>
        <w:adjustRightInd w:val="0"/>
        <w:spacing w:after="0" w:line="240" w:lineRule="auto"/>
        <w:jc w:val="both"/>
        <w:rPr>
          <w:rFonts w:cs="NimbusSansL-Regu"/>
          <w:b/>
          <w:bCs/>
          <w:sz w:val="25"/>
          <w:szCs w:val="25"/>
        </w:rPr>
      </w:pPr>
      <w:r w:rsidRPr="00B95F8F">
        <w:rPr>
          <w:rFonts w:cs="NimbusSansL-Regu"/>
          <w:b/>
          <w:bCs/>
          <w:sz w:val="25"/>
          <w:szCs w:val="25"/>
        </w:rPr>
        <w:t>TAYLORTEAM s.r.o., Na Vyhlídce 328, 747 61 Raduň, IČ 278 49 619</w:t>
      </w:r>
    </w:p>
    <w:p w14:paraId="729F620B" w14:textId="77777777" w:rsidR="0021066C" w:rsidRPr="0021066C" w:rsidRDefault="0021066C" w:rsidP="0021066C">
      <w:pPr>
        <w:spacing w:after="0" w:line="360" w:lineRule="auto"/>
        <w:jc w:val="both"/>
        <w:rPr>
          <w:rFonts w:eastAsia="Times New Roman" w:cs="Arial"/>
          <w:color w:val="000000"/>
          <w:sz w:val="24"/>
          <w:szCs w:val="24"/>
          <w:lang w:eastAsia="cs-CZ"/>
        </w:rPr>
      </w:pPr>
    </w:p>
    <w:p w14:paraId="522BB0DF" w14:textId="60D83807" w:rsidR="009C722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b)</w:t>
      </w:r>
      <w:r w:rsidRPr="0021066C">
        <w:rPr>
          <w:rFonts w:eastAsia="Times New Roman" w:cs="Arial"/>
          <w:color w:val="000000"/>
          <w:sz w:val="24"/>
          <w:szCs w:val="24"/>
          <w:lang w:eastAsia="cs-CZ"/>
        </w:rPr>
        <w:t> 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r w:rsidR="0021066C">
        <w:rPr>
          <w:rFonts w:eastAsia="Times New Roman" w:cs="Arial"/>
          <w:color w:val="000000"/>
          <w:sz w:val="24"/>
          <w:szCs w:val="24"/>
          <w:lang w:eastAsia="cs-CZ"/>
        </w:rPr>
        <w:t>:</w:t>
      </w:r>
    </w:p>
    <w:p w14:paraId="37662676" w14:textId="64DE5D99" w:rsidR="0021066C" w:rsidRPr="00B95F8F" w:rsidRDefault="0021066C" w:rsidP="0021066C">
      <w:pPr>
        <w:autoSpaceDE w:val="0"/>
        <w:autoSpaceDN w:val="0"/>
        <w:adjustRightInd w:val="0"/>
        <w:spacing w:after="0" w:line="240" w:lineRule="auto"/>
        <w:jc w:val="both"/>
        <w:rPr>
          <w:rFonts w:cs="NimbusSansL-Regu"/>
          <w:b/>
          <w:bCs/>
          <w:sz w:val="25"/>
          <w:szCs w:val="25"/>
        </w:rPr>
      </w:pPr>
      <w:r w:rsidRPr="00B95F8F">
        <w:rPr>
          <w:rFonts w:cs="NimbusSansL-Regu"/>
          <w:b/>
          <w:bCs/>
          <w:sz w:val="25"/>
          <w:szCs w:val="25"/>
        </w:rPr>
        <w:t>Ing. Jaromír Krejčí, ČKAIT 1102641, autorizovaný inženýr pro pozemní stavby,</w:t>
      </w:r>
    </w:p>
    <w:p w14:paraId="61EA420D" w14:textId="77777777" w:rsidR="0021066C" w:rsidRPr="0021066C" w:rsidRDefault="0021066C" w:rsidP="0021066C">
      <w:pPr>
        <w:spacing w:after="0" w:line="360" w:lineRule="auto"/>
        <w:jc w:val="both"/>
        <w:rPr>
          <w:rFonts w:eastAsia="Times New Roman" w:cs="Arial"/>
          <w:color w:val="000000"/>
          <w:sz w:val="24"/>
          <w:szCs w:val="24"/>
          <w:lang w:eastAsia="cs-CZ"/>
        </w:rPr>
      </w:pPr>
    </w:p>
    <w:p w14:paraId="712D3479" w14:textId="7591F945" w:rsidR="009C722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lastRenderedPageBreak/>
        <w:t>c)</w:t>
      </w:r>
      <w:r w:rsidRPr="0021066C">
        <w:rPr>
          <w:rFonts w:eastAsia="Times New Roman" w:cs="Arial"/>
          <w:color w:val="000000"/>
          <w:sz w:val="24"/>
          <w:szCs w:val="24"/>
          <w:lang w:eastAsia="cs-CZ"/>
        </w:rPr>
        <w:t> jména a příjmení projektantů jednotlivých částí společné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r w:rsidR="0021066C">
        <w:rPr>
          <w:rFonts w:eastAsia="Times New Roman" w:cs="Arial"/>
          <w:color w:val="000000"/>
          <w:sz w:val="24"/>
          <w:szCs w:val="24"/>
          <w:lang w:eastAsia="cs-CZ"/>
        </w:rPr>
        <w:t xml:space="preserve">: </w:t>
      </w:r>
    </w:p>
    <w:p w14:paraId="7599A08D" w14:textId="77777777" w:rsidR="004A7744" w:rsidRDefault="004A7744" w:rsidP="004A7744">
      <w:pPr>
        <w:shd w:val="clear" w:color="auto" w:fill="FFFFFF"/>
        <w:spacing w:after="0" w:line="360" w:lineRule="auto"/>
        <w:rPr>
          <w:rFonts w:eastAsia="Times New Roman" w:cs="Arial"/>
          <w:b/>
          <w:sz w:val="24"/>
          <w:szCs w:val="24"/>
          <w:lang w:eastAsia="cs-CZ"/>
        </w:rPr>
      </w:pPr>
      <w:r>
        <w:rPr>
          <w:rFonts w:eastAsia="Times New Roman" w:cs="Arial"/>
          <w:b/>
          <w:sz w:val="24"/>
          <w:szCs w:val="24"/>
          <w:lang w:eastAsia="cs-CZ"/>
        </w:rPr>
        <w:t>Ing. Petr Veselovský, ČKAIT 1100739, část statika a dynamika staveb,</w:t>
      </w:r>
    </w:p>
    <w:p w14:paraId="7C14BB08" w14:textId="27D1883A" w:rsidR="004A7744" w:rsidRPr="004A7744" w:rsidRDefault="004A7744" w:rsidP="004A7744">
      <w:pPr>
        <w:shd w:val="clear" w:color="auto" w:fill="FFFFFF"/>
        <w:spacing w:after="0" w:line="360" w:lineRule="auto"/>
        <w:rPr>
          <w:rFonts w:eastAsia="Times New Roman" w:cs="Arial"/>
          <w:b/>
          <w:sz w:val="24"/>
          <w:szCs w:val="24"/>
          <w:lang w:eastAsia="cs-CZ"/>
        </w:rPr>
      </w:pPr>
      <w:r>
        <w:rPr>
          <w:rFonts w:eastAsia="Times New Roman" w:cs="Arial"/>
          <w:b/>
          <w:sz w:val="24"/>
          <w:szCs w:val="24"/>
          <w:lang w:eastAsia="cs-CZ"/>
        </w:rPr>
        <w:t>Ing. Petr Matějek, ČKAIT 1103403, část požární bezpečnost,</w:t>
      </w:r>
    </w:p>
    <w:p w14:paraId="5E597A14" w14:textId="77777777" w:rsidR="0021066C" w:rsidRPr="0021066C" w:rsidRDefault="0021066C" w:rsidP="0021066C">
      <w:pPr>
        <w:spacing w:after="0" w:line="360" w:lineRule="auto"/>
        <w:jc w:val="both"/>
        <w:rPr>
          <w:rFonts w:eastAsia="Times New Roman" w:cs="Arial"/>
          <w:color w:val="000000"/>
          <w:sz w:val="24"/>
          <w:szCs w:val="24"/>
          <w:lang w:eastAsia="cs-CZ"/>
        </w:rPr>
      </w:pPr>
    </w:p>
    <w:p w14:paraId="6E430183" w14:textId="77777777"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A.2 Členění stavby na objekty a technická a technologická zařízení</w:t>
      </w:r>
    </w:p>
    <w:p w14:paraId="7469B052" w14:textId="2CFE0C42" w:rsidR="0021066C" w:rsidRDefault="0021066C" w:rsidP="0021066C">
      <w:pPr>
        <w:spacing w:after="0" w:line="360" w:lineRule="auto"/>
        <w:jc w:val="both"/>
        <w:rPr>
          <w:rFonts w:eastAsia="Times New Roman" w:cs="Arial"/>
          <w:color w:val="000000"/>
          <w:sz w:val="24"/>
          <w:szCs w:val="24"/>
          <w:lang w:eastAsia="cs-CZ"/>
        </w:rPr>
      </w:pPr>
      <w:r>
        <w:rPr>
          <w:rFonts w:eastAsia="Times New Roman" w:cs="Arial"/>
          <w:color w:val="000000"/>
          <w:sz w:val="24"/>
          <w:szCs w:val="24"/>
          <w:lang w:eastAsia="cs-CZ"/>
        </w:rPr>
        <w:t>Není projektem stanoveno.</w:t>
      </w:r>
    </w:p>
    <w:p w14:paraId="29291938" w14:textId="77777777" w:rsidR="0021066C" w:rsidRDefault="0021066C" w:rsidP="0021066C">
      <w:pPr>
        <w:spacing w:after="0" w:line="360" w:lineRule="auto"/>
        <w:jc w:val="both"/>
        <w:rPr>
          <w:rFonts w:eastAsia="Times New Roman" w:cs="Arial"/>
          <w:color w:val="000000"/>
          <w:sz w:val="24"/>
          <w:szCs w:val="24"/>
          <w:lang w:eastAsia="cs-CZ"/>
        </w:rPr>
      </w:pPr>
    </w:p>
    <w:p w14:paraId="1B9DECA9" w14:textId="29AD3226"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A.3 Seznam vstupních podkladů</w:t>
      </w:r>
    </w:p>
    <w:p w14:paraId="32BF5C6C" w14:textId="77777777" w:rsidR="0021066C" w:rsidRPr="00C37279" w:rsidRDefault="0021066C" w:rsidP="0021066C">
      <w:pPr>
        <w:pStyle w:val="Odstavecseseznamem"/>
        <w:numPr>
          <w:ilvl w:val="0"/>
          <w:numId w:val="1"/>
        </w:numPr>
        <w:autoSpaceDE w:val="0"/>
        <w:autoSpaceDN w:val="0"/>
        <w:adjustRightInd w:val="0"/>
        <w:spacing w:after="0" w:line="240" w:lineRule="auto"/>
        <w:jc w:val="both"/>
        <w:rPr>
          <w:rFonts w:cs="NimbusSansL-Bold"/>
          <w:b/>
          <w:bCs/>
          <w:sz w:val="25"/>
          <w:szCs w:val="25"/>
        </w:rPr>
      </w:pPr>
      <w:r>
        <w:rPr>
          <w:rFonts w:cs="NimbusSansL-Bold"/>
          <w:bCs/>
          <w:sz w:val="25"/>
          <w:szCs w:val="25"/>
        </w:rPr>
        <w:t>Zadání investora,</w:t>
      </w:r>
    </w:p>
    <w:p w14:paraId="046E35FD" w14:textId="22E3E098" w:rsidR="0021066C" w:rsidRPr="004C708E" w:rsidRDefault="0021066C" w:rsidP="0021066C">
      <w:pPr>
        <w:pStyle w:val="Odstavecseseznamem"/>
        <w:numPr>
          <w:ilvl w:val="0"/>
          <w:numId w:val="1"/>
        </w:numPr>
        <w:autoSpaceDE w:val="0"/>
        <w:autoSpaceDN w:val="0"/>
        <w:adjustRightInd w:val="0"/>
        <w:spacing w:after="0" w:line="240" w:lineRule="auto"/>
        <w:jc w:val="both"/>
        <w:rPr>
          <w:rFonts w:cs="NimbusSansL-Bold"/>
          <w:b/>
          <w:bCs/>
          <w:sz w:val="25"/>
          <w:szCs w:val="25"/>
        </w:rPr>
      </w:pPr>
      <w:r>
        <w:rPr>
          <w:rFonts w:cs="NimbusSansL-Bold"/>
          <w:bCs/>
          <w:sz w:val="25"/>
          <w:szCs w:val="25"/>
        </w:rPr>
        <w:t xml:space="preserve">Orientační zaměření prostoru </w:t>
      </w:r>
      <w:r w:rsidR="004A7744">
        <w:rPr>
          <w:rFonts w:cs="NimbusSansL-Bold"/>
          <w:bCs/>
          <w:sz w:val="25"/>
          <w:szCs w:val="25"/>
        </w:rPr>
        <w:t>instalace</w:t>
      </w:r>
      <w:r>
        <w:rPr>
          <w:rFonts w:cs="NimbusSansL-Bold"/>
          <w:bCs/>
          <w:sz w:val="25"/>
          <w:szCs w:val="25"/>
        </w:rPr>
        <w:t>,</w:t>
      </w:r>
    </w:p>
    <w:p w14:paraId="62BA4A88" w14:textId="77777777" w:rsidR="0021066C" w:rsidRPr="00C37279" w:rsidRDefault="0021066C" w:rsidP="0021066C">
      <w:pPr>
        <w:pStyle w:val="Odstavecseseznamem"/>
        <w:numPr>
          <w:ilvl w:val="0"/>
          <w:numId w:val="1"/>
        </w:numPr>
        <w:autoSpaceDE w:val="0"/>
        <w:autoSpaceDN w:val="0"/>
        <w:adjustRightInd w:val="0"/>
        <w:spacing w:after="0" w:line="240" w:lineRule="auto"/>
        <w:jc w:val="both"/>
        <w:rPr>
          <w:rFonts w:cs="NimbusSansL-Bold"/>
          <w:b/>
          <w:bCs/>
          <w:sz w:val="25"/>
          <w:szCs w:val="25"/>
        </w:rPr>
      </w:pPr>
      <w:r>
        <w:rPr>
          <w:rFonts w:cs="NimbusSansL-Bold"/>
          <w:bCs/>
          <w:sz w:val="25"/>
          <w:szCs w:val="25"/>
        </w:rPr>
        <w:t xml:space="preserve">ČSN a ostatní legislativa.  </w:t>
      </w:r>
    </w:p>
    <w:p w14:paraId="2A2C7067" w14:textId="77777777" w:rsidR="0021066C" w:rsidRDefault="0021066C">
      <w:pPr>
        <w:rPr>
          <w:rFonts w:eastAsia="Times New Roman" w:cs="Arial"/>
          <w:color w:val="000000"/>
          <w:sz w:val="20"/>
          <w:szCs w:val="20"/>
          <w:lang w:eastAsia="cs-CZ"/>
        </w:rPr>
      </w:pPr>
    </w:p>
    <w:p w14:paraId="1F7FD06A" w14:textId="77777777" w:rsidR="0021066C" w:rsidRDefault="0021066C">
      <w:pPr>
        <w:rPr>
          <w:rFonts w:eastAsia="Times New Roman" w:cs="Arial"/>
          <w:color w:val="000000"/>
          <w:sz w:val="20"/>
          <w:szCs w:val="20"/>
          <w:lang w:eastAsia="cs-CZ"/>
        </w:rPr>
      </w:pPr>
    </w:p>
    <w:p w14:paraId="19DAEDF0" w14:textId="77777777" w:rsidR="00B95F8F" w:rsidRDefault="00B95F8F" w:rsidP="00B95F8F">
      <w:pPr>
        <w:jc w:val="right"/>
        <w:rPr>
          <w:rFonts w:eastAsia="Times New Roman" w:cs="Arial"/>
          <w:color w:val="000000"/>
          <w:sz w:val="24"/>
          <w:szCs w:val="24"/>
          <w:lang w:eastAsia="cs-CZ"/>
        </w:rPr>
      </w:pPr>
    </w:p>
    <w:p w14:paraId="78E1206A" w14:textId="77777777" w:rsidR="00B95F8F" w:rsidRDefault="00B95F8F" w:rsidP="00B95F8F">
      <w:pPr>
        <w:jc w:val="right"/>
        <w:rPr>
          <w:rFonts w:eastAsia="Times New Roman" w:cs="Arial"/>
          <w:color w:val="000000"/>
          <w:sz w:val="24"/>
          <w:szCs w:val="24"/>
          <w:lang w:eastAsia="cs-CZ"/>
        </w:rPr>
      </w:pPr>
    </w:p>
    <w:p w14:paraId="3D1B1596" w14:textId="7EE6D75E" w:rsidR="0021066C" w:rsidRPr="0021066C" w:rsidRDefault="0021066C" w:rsidP="00B95F8F">
      <w:pPr>
        <w:jc w:val="right"/>
        <w:rPr>
          <w:rFonts w:eastAsia="Times New Roman" w:cs="Arial"/>
          <w:color w:val="000000"/>
          <w:sz w:val="24"/>
          <w:szCs w:val="24"/>
          <w:lang w:eastAsia="cs-CZ"/>
        </w:rPr>
      </w:pPr>
      <w:r w:rsidRPr="0021066C">
        <w:rPr>
          <w:rFonts w:eastAsia="Times New Roman" w:cs="Arial"/>
          <w:color w:val="000000"/>
          <w:sz w:val="24"/>
          <w:szCs w:val="24"/>
          <w:lang w:eastAsia="cs-CZ"/>
        </w:rPr>
        <w:t>Zpracoval: Jaromír Krejčí</w:t>
      </w:r>
      <w:r w:rsidRPr="0021066C">
        <w:rPr>
          <w:rFonts w:eastAsia="Times New Roman" w:cs="Arial"/>
          <w:color w:val="000000"/>
          <w:sz w:val="24"/>
          <w:szCs w:val="24"/>
          <w:lang w:eastAsia="cs-CZ"/>
        </w:rPr>
        <w:br w:type="page"/>
      </w:r>
    </w:p>
    <w:p w14:paraId="148CE2CB" w14:textId="2B497BB2" w:rsidR="009C722C" w:rsidRPr="0021066C" w:rsidRDefault="009C722C" w:rsidP="0021066C">
      <w:pPr>
        <w:spacing w:after="0" w:line="360" w:lineRule="auto"/>
        <w:jc w:val="both"/>
        <w:rPr>
          <w:rFonts w:eastAsia="Times New Roman" w:cs="Arial"/>
          <w:b/>
          <w:bCs/>
          <w:color w:val="000000"/>
          <w:sz w:val="52"/>
          <w:szCs w:val="52"/>
          <w:lang w:eastAsia="cs-CZ"/>
        </w:rPr>
      </w:pPr>
      <w:r w:rsidRPr="0021066C">
        <w:rPr>
          <w:rFonts w:eastAsia="Times New Roman" w:cs="Arial"/>
          <w:b/>
          <w:bCs/>
          <w:color w:val="000000"/>
          <w:sz w:val="52"/>
          <w:szCs w:val="52"/>
          <w:lang w:eastAsia="cs-CZ"/>
        </w:rPr>
        <w:lastRenderedPageBreak/>
        <w:t>B Souhrnná technická zpráva</w:t>
      </w:r>
    </w:p>
    <w:p w14:paraId="7BE53F96" w14:textId="77777777"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B.1 Popis území stavby</w:t>
      </w:r>
    </w:p>
    <w:p w14:paraId="7E783F3C" w14:textId="4CF587B4" w:rsidR="00920131" w:rsidRDefault="009C722C" w:rsidP="00B95F8F">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a)</w:t>
      </w:r>
      <w:r w:rsidRPr="0021066C">
        <w:rPr>
          <w:rFonts w:eastAsia="Times New Roman" w:cs="Arial"/>
          <w:color w:val="000000"/>
          <w:sz w:val="24"/>
          <w:szCs w:val="24"/>
          <w:lang w:eastAsia="cs-CZ"/>
        </w:rPr>
        <w:t> charakteristika území a stavebního pozemku, zastavěné území a nezastavěné území, soulad navrhované stavby s charakterem území, dosavadní využití a zastavěnost území</w:t>
      </w:r>
      <w:r w:rsidR="00B95F8F">
        <w:rPr>
          <w:rFonts w:eastAsia="Times New Roman" w:cs="Arial"/>
          <w:color w:val="000000"/>
          <w:sz w:val="24"/>
          <w:szCs w:val="24"/>
          <w:lang w:eastAsia="cs-CZ"/>
        </w:rPr>
        <w:t xml:space="preserve">: </w:t>
      </w:r>
      <w:r w:rsidR="00920131">
        <w:rPr>
          <w:rFonts w:eastAsia="Times New Roman" w:cs="Arial"/>
          <w:color w:val="000000"/>
          <w:sz w:val="24"/>
          <w:szCs w:val="24"/>
          <w:lang w:eastAsia="cs-CZ"/>
        </w:rPr>
        <w:t xml:space="preserve">nová šikmá zdvižná plošina bude instalována v nově přistavěné zděné šachtě v interiéru budovy. Jedná se o přilehlé místnosti vedle schodiště. V 1.NP byla dotčená místnost doposud využívána jako šatna, ve 2.NP místnost </w:t>
      </w:r>
      <w:proofErr w:type="gramStart"/>
      <w:r w:rsidR="00920131">
        <w:rPr>
          <w:rFonts w:eastAsia="Times New Roman" w:cs="Arial"/>
          <w:color w:val="000000"/>
          <w:sz w:val="24"/>
          <w:szCs w:val="24"/>
          <w:lang w:eastAsia="cs-CZ"/>
        </w:rPr>
        <w:t>slouží</w:t>
      </w:r>
      <w:proofErr w:type="gramEnd"/>
      <w:r w:rsidR="00920131">
        <w:rPr>
          <w:rFonts w:eastAsia="Times New Roman" w:cs="Arial"/>
          <w:color w:val="000000"/>
          <w:sz w:val="24"/>
          <w:szCs w:val="24"/>
          <w:lang w:eastAsia="cs-CZ"/>
        </w:rPr>
        <w:t xml:space="preserve"> jako kancelář. V obou podlažích bude plošina navazovat na podlahu přilehlé chodby. V místě instalace dojde</w:t>
      </w:r>
      <w:r w:rsidR="004E7E4B">
        <w:rPr>
          <w:rFonts w:eastAsia="Times New Roman" w:cs="Arial"/>
          <w:color w:val="000000"/>
          <w:sz w:val="24"/>
          <w:szCs w:val="24"/>
          <w:lang w:eastAsia="cs-CZ"/>
        </w:rPr>
        <w:t xml:space="preserve"> ke stavebním úpravám</w:t>
      </w:r>
      <w:r w:rsidR="00C80CA2">
        <w:rPr>
          <w:rFonts w:eastAsia="Times New Roman" w:cs="Arial"/>
          <w:color w:val="000000"/>
          <w:sz w:val="24"/>
          <w:szCs w:val="24"/>
          <w:lang w:eastAsia="cs-CZ"/>
        </w:rPr>
        <w:t xml:space="preserve"> přilehlého</w:t>
      </w:r>
      <w:r w:rsidR="004E7E4B">
        <w:rPr>
          <w:rFonts w:eastAsia="Times New Roman" w:cs="Arial"/>
          <w:color w:val="000000"/>
          <w:sz w:val="24"/>
          <w:szCs w:val="24"/>
          <w:lang w:eastAsia="cs-CZ"/>
        </w:rPr>
        <w:t xml:space="preserve"> prostoru a</w:t>
      </w:r>
      <w:r w:rsidR="00920131">
        <w:rPr>
          <w:rFonts w:eastAsia="Times New Roman" w:cs="Arial"/>
          <w:color w:val="000000"/>
          <w:sz w:val="24"/>
          <w:szCs w:val="24"/>
          <w:lang w:eastAsia="cs-CZ"/>
        </w:rPr>
        <w:t xml:space="preserve"> k ubourání části stropu nad 1.NP. Konstrukce šachty plošiny bude vystavěna na nově zbudované základové konstrukci. </w:t>
      </w:r>
    </w:p>
    <w:p w14:paraId="43F5B869" w14:textId="0263DDB6" w:rsidR="009C722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b)</w:t>
      </w:r>
      <w:r w:rsidRPr="0021066C">
        <w:rPr>
          <w:rFonts w:eastAsia="Times New Roman" w:cs="Arial"/>
          <w:color w:val="000000"/>
          <w:sz w:val="24"/>
          <w:szCs w:val="24"/>
          <w:lang w:eastAsia="cs-CZ"/>
        </w:rPr>
        <w:t> údaje o souladu stavby s územně plánovací dokumentací, s cíli a úkoly územního plánování, včetně informace o vydané územně plánovací dokumentaci</w:t>
      </w:r>
      <w:r w:rsidR="00B95F8F">
        <w:rPr>
          <w:rFonts w:eastAsia="Times New Roman" w:cs="Arial"/>
          <w:color w:val="000000"/>
          <w:sz w:val="24"/>
          <w:szCs w:val="24"/>
          <w:lang w:eastAsia="cs-CZ"/>
        </w:rPr>
        <w:t xml:space="preserve">: stávající bez zásadních změn, </w:t>
      </w:r>
    </w:p>
    <w:p w14:paraId="44B062D2" w14:textId="28FD19D4"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c)</w:t>
      </w:r>
      <w:r w:rsidRPr="0021066C">
        <w:rPr>
          <w:rFonts w:eastAsia="Times New Roman" w:cs="Arial"/>
          <w:color w:val="000000"/>
          <w:sz w:val="24"/>
          <w:szCs w:val="24"/>
          <w:lang w:eastAsia="cs-CZ"/>
        </w:rPr>
        <w:t> informace o vydaných rozhodnutích o povolení výjimky z obecných požadavků na využívání území</w:t>
      </w:r>
      <w:r w:rsidR="00B95F8F">
        <w:rPr>
          <w:rFonts w:eastAsia="Times New Roman" w:cs="Arial"/>
          <w:color w:val="000000"/>
          <w:sz w:val="24"/>
          <w:szCs w:val="24"/>
          <w:lang w:eastAsia="cs-CZ"/>
        </w:rPr>
        <w:t>: nejsou,</w:t>
      </w:r>
    </w:p>
    <w:p w14:paraId="3DCBE17D" w14:textId="79C27154"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d)</w:t>
      </w:r>
      <w:r w:rsidRPr="0021066C">
        <w:rPr>
          <w:rFonts w:eastAsia="Times New Roman" w:cs="Arial"/>
          <w:color w:val="000000"/>
          <w:sz w:val="24"/>
          <w:szCs w:val="24"/>
          <w:lang w:eastAsia="cs-CZ"/>
        </w:rPr>
        <w:t> informace o tom, zda a v jakých částech dokumentace jsou zohledněny podmínky závazných stanovisek dotčených orgánů</w:t>
      </w:r>
      <w:r w:rsidR="00B95F8F">
        <w:rPr>
          <w:rFonts w:eastAsia="Times New Roman" w:cs="Arial"/>
          <w:color w:val="000000"/>
          <w:sz w:val="24"/>
          <w:szCs w:val="24"/>
          <w:lang w:eastAsia="cs-CZ"/>
        </w:rPr>
        <w:t xml:space="preserve">: nebyly v době zpracování projektové dokumentace získány,  </w:t>
      </w:r>
    </w:p>
    <w:p w14:paraId="51965206" w14:textId="1557E805"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e)</w:t>
      </w:r>
      <w:r w:rsidRPr="0021066C">
        <w:rPr>
          <w:rFonts w:eastAsia="Times New Roman" w:cs="Arial"/>
          <w:color w:val="000000"/>
          <w:sz w:val="24"/>
          <w:szCs w:val="24"/>
          <w:lang w:eastAsia="cs-CZ"/>
        </w:rPr>
        <w:t xml:space="preserve"> výčet a závěry provedených průzkumů a </w:t>
      </w:r>
      <w:proofErr w:type="gramStart"/>
      <w:r w:rsidRPr="0021066C">
        <w:rPr>
          <w:rFonts w:eastAsia="Times New Roman" w:cs="Arial"/>
          <w:color w:val="000000"/>
          <w:sz w:val="24"/>
          <w:szCs w:val="24"/>
          <w:lang w:eastAsia="cs-CZ"/>
        </w:rPr>
        <w:t>rozborů - geologický</w:t>
      </w:r>
      <w:proofErr w:type="gramEnd"/>
      <w:r w:rsidRPr="0021066C">
        <w:rPr>
          <w:rFonts w:eastAsia="Times New Roman" w:cs="Arial"/>
          <w:color w:val="000000"/>
          <w:sz w:val="24"/>
          <w:szCs w:val="24"/>
          <w:lang w:eastAsia="cs-CZ"/>
        </w:rPr>
        <w:t xml:space="preserve"> průzkum, hydrogeologický průzkum, stavebně historický průzkum apod.</w:t>
      </w:r>
      <w:r w:rsidR="00B95F8F">
        <w:rPr>
          <w:rFonts w:eastAsia="Times New Roman" w:cs="Arial"/>
          <w:color w:val="000000"/>
          <w:sz w:val="24"/>
          <w:szCs w:val="24"/>
          <w:lang w:eastAsia="cs-CZ"/>
        </w:rPr>
        <w:t xml:space="preserve">: průzkumy nebyly s ohledem na rozsah navržených úprav prováděny, bylo provedeno lokální doměření prostoru </w:t>
      </w:r>
      <w:r w:rsidR="004E7E4B">
        <w:rPr>
          <w:rFonts w:eastAsia="Times New Roman" w:cs="Arial"/>
          <w:color w:val="000000"/>
          <w:sz w:val="24"/>
          <w:szCs w:val="24"/>
          <w:lang w:eastAsia="cs-CZ"/>
        </w:rPr>
        <w:t>instalace</w:t>
      </w:r>
      <w:r w:rsidR="00B95F8F">
        <w:rPr>
          <w:rFonts w:eastAsia="Times New Roman" w:cs="Arial"/>
          <w:color w:val="000000"/>
          <w:sz w:val="24"/>
          <w:szCs w:val="24"/>
          <w:lang w:eastAsia="cs-CZ"/>
        </w:rPr>
        <w:t xml:space="preserve">, </w:t>
      </w:r>
    </w:p>
    <w:p w14:paraId="0ED59350" w14:textId="295451DE"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f)</w:t>
      </w:r>
      <w:r w:rsidRPr="0021066C">
        <w:rPr>
          <w:rFonts w:eastAsia="Times New Roman" w:cs="Arial"/>
          <w:color w:val="000000"/>
          <w:sz w:val="24"/>
          <w:szCs w:val="24"/>
          <w:lang w:eastAsia="cs-CZ"/>
        </w:rPr>
        <w:t> ochrana území podle jiných právních předpis</w:t>
      </w:r>
      <w:r w:rsidR="00B95F8F">
        <w:rPr>
          <w:rFonts w:eastAsia="Times New Roman" w:cs="Arial"/>
          <w:color w:val="000000"/>
          <w:sz w:val="24"/>
          <w:szCs w:val="24"/>
          <w:lang w:eastAsia="cs-CZ"/>
        </w:rPr>
        <w:t>ů: nejsou,</w:t>
      </w:r>
    </w:p>
    <w:p w14:paraId="32812374" w14:textId="08C85D0F"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g)</w:t>
      </w:r>
      <w:r w:rsidRPr="0021066C">
        <w:rPr>
          <w:rFonts w:eastAsia="Times New Roman" w:cs="Arial"/>
          <w:color w:val="000000"/>
          <w:sz w:val="24"/>
          <w:szCs w:val="24"/>
          <w:lang w:eastAsia="cs-CZ"/>
        </w:rPr>
        <w:t> poloha vzhledem k záplavovému území, poddolovanému území apod.</w:t>
      </w:r>
      <w:r w:rsidR="00B95F8F">
        <w:rPr>
          <w:rFonts w:eastAsia="Times New Roman" w:cs="Arial"/>
          <w:color w:val="000000"/>
          <w:sz w:val="24"/>
          <w:szCs w:val="24"/>
          <w:lang w:eastAsia="cs-CZ"/>
        </w:rPr>
        <w:t>: není v takovém území,</w:t>
      </w:r>
    </w:p>
    <w:p w14:paraId="1F39E63F" w14:textId="09D0F473"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h)</w:t>
      </w:r>
      <w:r w:rsidRPr="0021066C">
        <w:rPr>
          <w:rFonts w:eastAsia="Times New Roman" w:cs="Arial"/>
          <w:color w:val="000000"/>
          <w:sz w:val="24"/>
          <w:szCs w:val="24"/>
          <w:lang w:eastAsia="cs-CZ"/>
        </w:rPr>
        <w:t> vliv stavby na okolní stavby a pozemky, ochrana okolí, vliv stavby na odtokové poměry v</w:t>
      </w:r>
      <w:r w:rsidR="00B95F8F">
        <w:rPr>
          <w:rFonts w:eastAsia="Times New Roman" w:cs="Arial"/>
          <w:color w:val="000000"/>
          <w:sz w:val="24"/>
          <w:szCs w:val="24"/>
          <w:lang w:eastAsia="cs-CZ"/>
        </w:rPr>
        <w:t> </w:t>
      </w:r>
      <w:r w:rsidRPr="0021066C">
        <w:rPr>
          <w:rFonts w:eastAsia="Times New Roman" w:cs="Arial"/>
          <w:color w:val="000000"/>
          <w:sz w:val="24"/>
          <w:szCs w:val="24"/>
          <w:lang w:eastAsia="cs-CZ"/>
        </w:rPr>
        <w:t>území</w:t>
      </w:r>
      <w:r w:rsidR="00B95F8F">
        <w:rPr>
          <w:rFonts w:eastAsia="Times New Roman" w:cs="Arial"/>
          <w:color w:val="000000"/>
          <w:sz w:val="24"/>
          <w:szCs w:val="24"/>
          <w:lang w:eastAsia="cs-CZ"/>
        </w:rPr>
        <w:t xml:space="preserve">: bez vlivu, </w:t>
      </w:r>
    </w:p>
    <w:p w14:paraId="0B42AED8" w14:textId="7E99DA0D"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i)</w:t>
      </w:r>
      <w:r w:rsidRPr="0021066C">
        <w:rPr>
          <w:rFonts w:eastAsia="Times New Roman" w:cs="Arial"/>
          <w:color w:val="000000"/>
          <w:sz w:val="24"/>
          <w:szCs w:val="24"/>
          <w:lang w:eastAsia="cs-CZ"/>
        </w:rPr>
        <w:t> požadavky na asanace, demolice, kácení dřevin</w:t>
      </w:r>
      <w:r w:rsidR="00B95F8F">
        <w:rPr>
          <w:rFonts w:eastAsia="Times New Roman" w:cs="Arial"/>
          <w:color w:val="000000"/>
          <w:sz w:val="24"/>
          <w:szCs w:val="24"/>
          <w:lang w:eastAsia="cs-CZ"/>
        </w:rPr>
        <w:t>: nejsou stanoveny,</w:t>
      </w:r>
    </w:p>
    <w:p w14:paraId="183A518A" w14:textId="16361BF0"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j)</w:t>
      </w:r>
      <w:r w:rsidRPr="0021066C">
        <w:rPr>
          <w:rFonts w:eastAsia="Times New Roman" w:cs="Arial"/>
          <w:color w:val="000000"/>
          <w:sz w:val="24"/>
          <w:szCs w:val="24"/>
          <w:lang w:eastAsia="cs-CZ"/>
        </w:rPr>
        <w:t> požadavky na maximální dočasné a trvalé zábory zemědělského půdního fondu nebo pozemků určených k plnění funkce lesa</w:t>
      </w:r>
      <w:r w:rsidR="00B95F8F">
        <w:rPr>
          <w:rFonts w:eastAsia="Times New Roman" w:cs="Arial"/>
          <w:color w:val="000000"/>
          <w:sz w:val="24"/>
          <w:szCs w:val="24"/>
          <w:lang w:eastAsia="cs-CZ"/>
        </w:rPr>
        <w:t xml:space="preserve">: nejsou projektem stanoveny, </w:t>
      </w:r>
    </w:p>
    <w:p w14:paraId="1056D009" w14:textId="2FE4CBDD"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k)</w:t>
      </w:r>
      <w:r w:rsidRPr="0021066C">
        <w:rPr>
          <w:rFonts w:eastAsia="Times New Roman" w:cs="Arial"/>
          <w:color w:val="000000"/>
          <w:sz w:val="24"/>
          <w:szCs w:val="24"/>
          <w:lang w:eastAsia="cs-CZ"/>
        </w:rPr>
        <w:t xml:space="preserve"> územně technické </w:t>
      </w:r>
      <w:proofErr w:type="gramStart"/>
      <w:r w:rsidRPr="0021066C">
        <w:rPr>
          <w:rFonts w:eastAsia="Times New Roman" w:cs="Arial"/>
          <w:color w:val="000000"/>
          <w:sz w:val="24"/>
          <w:szCs w:val="24"/>
          <w:lang w:eastAsia="cs-CZ"/>
        </w:rPr>
        <w:t>podmínky - zejména</w:t>
      </w:r>
      <w:proofErr w:type="gramEnd"/>
      <w:r w:rsidRPr="0021066C">
        <w:rPr>
          <w:rFonts w:eastAsia="Times New Roman" w:cs="Arial"/>
          <w:color w:val="000000"/>
          <w:sz w:val="24"/>
          <w:szCs w:val="24"/>
          <w:lang w:eastAsia="cs-CZ"/>
        </w:rPr>
        <w:t xml:space="preserve"> možnost napojení na stávající dopravní a technickou infrastrukturu, možnost bezbariérového přístupu k navrhované stavbě</w:t>
      </w:r>
      <w:r w:rsidR="00B95F8F">
        <w:rPr>
          <w:rFonts w:eastAsia="Times New Roman" w:cs="Arial"/>
          <w:color w:val="000000"/>
          <w:sz w:val="24"/>
          <w:szCs w:val="24"/>
          <w:lang w:eastAsia="cs-CZ"/>
        </w:rPr>
        <w:t>:</w:t>
      </w:r>
      <w:r w:rsidR="00155500">
        <w:rPr>
          <w:rFonts w:eastAsia="Times New Roman" w:cs="Arial"/>
          <w:color w:val="000000"/>
          <w:sz w:val="24"/>
          <w:szCs w:val="24"/>
          <w:lang w:eastAsia="cs-CZ"/>
        </w:rPr>
        <w:t xml:space="preserve"> </w:t>
      </w:r>
      <w:r w:rsidR="00CD2522">
        <w:rPr>
          <w:rFonts w:eastAsia="Times New Roman" w:cs="Arial"/>
          <w:color w:val="000000"/>
          <w:sz w:val="24"/>
          <w:szCs w:val="24"/>
          <w:lang w:eastAsia="cs-CZ"/>
        </w:rPr>
        <w:t>stavba nevyžaduje nová napojení na technickou či dopravní infrastrukturu</w:t>
      </w:r>
      <w:r w:rsidR="00B95F8F">
        <w:rPr>
          <w:rFonts w:eastAsia="Times New Roman" w:cs="Arial"/>
          <w:color w:val="000000"/>
          <w:sz w:val="24"/>
          <w:szCs w:val="24"/>
          <w:lang w:eastAsia="cs-CZ"/>
        </w:rPr>
        <w:t xml:space="preserve">, </w:t>
      </w:r>
    </w:p>
    <w:p w14:paraId="6D77A5E2" w14:textId="426647BD"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l)</w:t>
      </w:r>
      <w:r w:rsidRPr="0021066C">
        <w:rPr>
          <w:rFonts w:eastAsia="Times New Roman" w:cs="Arial"/>
          <w:color w:val="000000"/>
          <w:sz w:val="24"/>
          <w:szCs w:val="24"/>
          <w:lang w:eastAsia="cs-CZ"/>
        </w:rPr>
        <w:t> věcné a časové vazby stavby, podmiňující, vyvolané, související investice</w:t>
      </w:r>
      <w:r w:rsidR="00B95F8F">
        <w:rPr>
          <w:rFonts w:eastAsia="Times New Roman" w:cs="Arial"/>
          <w:color w:val="000000"/>
          <w:sz w:val="24"/>
          <w:szCs w:val="24"/>
          <w:lang w:eastAsia="cs-CZ"/>
        </w:rPr>
        <w:t xml:space="preserve">: </w:t>
      </w:r>
      <w:r w:rsidR="00156C2D">
        <w:rPr>
          <w:rFonts w:eastAsia="Times New Roman" w:cs="Arial"/>
          <w:color w:val="000000"/>
          <w:sz w:val="24"/>
          <w:szCs w:val="24"/>
          <w:lang w:eastAsia="cs-CZ"/>
        </w:rPr>
        <w:t>nejsou</w:t>
      </w:r>
      <w:r w:rsidR="00B95F8F">
        <w:rPr>
          <w:rFonts w:eastAsia="Times New Roman" w:cs="Arial"/>
          <w:color w:val="000000"/>
          <w:sz w:val="24"/>
          <w:szCs w:val="24"/>
          <w:lang w:eastAsia="cs-CZ"/>
        </w:rPr>
        <w:t>,</w:t>
      </w:r>
    </w:p>
    <w:p w14:paraId="2223CD48" w14:textId="13C4903D" w:rsidR="009C722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lastRenderedPageBreak/>
        <w:t>m)</w:t>
      </w:r>
      <w:r w:rsidRPr="0021066C">
        <w:rPr>
          <w:rFonts w:eastAsia="Times New Roman" w:cs="Arial"/>
          <w:color w:val="000000"/>
          <w:sz w:val="24"/>
          <w:szCs w:val="24"/>
          <w:lang w:eastAsia="cs-CZ"/>
        </w:rPr>
        <w:t> seznam pozemků podle katastru nemovitostí, na kterých se stavba umísťuje a provádí</w:t>
      </w:r>
      <w:r w:rsidR="00B95F8F">
        <w:rPr>
          <w:rFonts w:eastAsia="Times New Roman" w:cs="Arial"/>
          <w:color w:val="000000"/>
          <w:sz w:val="24"/>
          <w:szCs w:val="24"/>
          <w:lang w:eastAsia="cs-CZ"/>
        </w:rPr>
        <w:t>:</w:t>
      </w:r>
    </w:p>
    <w:p w14:paraId="76DE26E2" w14:textId="7D4300C6" w:rsidR="00B95F8F" w:rsidRPr="0021066C" w:rsidRDefault="00B95F8F" w:rsidP="0021066C">
      <w:pPr>
        <w:spacing w:after="0" w:line="360" w:lineRule="auto"/>
        <w:jc w:val="both"/>
        <w:rPr>
          <w:rFonts w:eastAsia="Times New Roman" w:cs="Arial"/>
          <w:color w:val="000000"/>
          <w:sz w:val="24"/>
          <w:szCs w:val="24"/>
          <w:lang w:eastAsia="cs-CZ"/>
        </w:rPr>
      </w:pPr>
      <w:r>
        <w:rPr>
          <w:rFonts w:eastAsia="Times New Roman" w:cs="Arial"/>
          <w:color w:val="000000"/>
          <w:sz w:val="24"/>
          <w:szCs w:val="24"/>
          <w:lang w:eastAsia="cs-CZ"/>
        </w:rPr>
        <w:t>parc.č</w:t>
      </w:r>
      <w:r w:rsidR="004E7E4B">
        <w:rPr>
          <w:rFonts w:eastAsia="Times New Roman" w:cs="Arial"/>
          <w:color w:val="000000"/>
          <w:sz w:val="24"/>
          <w:szCs w:val="24"/>
          <w:lang w:eastAsia="cs-CZ"/>
        </w:rPr>
        <w:t>.st. 2227</w:t>
      </w:r>
      <w:r>
        <w:rPr>
          <w:rFonts w:eastAsia="Times New Roman" w:cs="Arial"/>
          <w:color w:val="000000"/>
          <w:sz w:val="24"/>
          <w:szCs w:val="24"/>
          <w:lang w:eastAsia="cs-CZ"/>
        </w:rPr>
        <w:t xml:space="preserve">, </w:t>
      </w:r>
      <w:proofErr w:type="spellStart"/>
      <w:r>
        <w:rPr>
          <w:rFonts w:eastAsia="Times New Roman" w:cs="Arial"/>
          <w:color w:val="000000"/>
          <w:sz w:val="24"/>
          <w:szCs w:val="24"/>
          <w:lang w:eastAsia="cs-CZ"/>
        </w:rPr>
        <w:t>k.ú</w:t>
      </w:r>
      <w:proofErr w:type="spellEnd"/>
      <w:r>
        <w:rPr>
          <w:rFonts w:eastAsia="Times New Roman" w:cs="Arial"/>
          <w:color w:val="000000"/>
          <w:sz w:val="24"/>
          <w:szCs w:val="24"/>
          <w:lang w:eastAsia="cs-CZ"/>
        </w:rPr>
        <w:t xml:space="preserve">. </w:t>
      </w:r>
      <w:r w:rsidR="004E7E4B">
        <w:rPr>
          <w:rFonts w:eastAsia="Times New Roman" w:cs="Arial"/>
          <w:color w:val="000000"/>
          <w:sz w:val="24"/>
          <w:szCs w:val="24"/>
          <w:lang w:eastAsia="cs-CZ"/>
        </w:rPr>
        <w:t>Litomyšl</w:t>
      </w:r>
      <w:r>
        <w:rPr>
          <w:rFonts w:eastAsia="Times New Roman" w:cs="Arial"/>
          <w:color w:val="000000"/>
          <w:sz w:val="24"/>
          <w:szCs w:val="24"/>
          <w:lang w:eastAsia="cs-CZ"/>
        </w:rPr>
        <w:t>,</w:t>
      </w:r>
    </w:p>
    <w:p w14:paraId="52871880" w14:textId="160EE246" w:rsidR="009C722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n)</w:t>
      </w:r>
      <w:r w:rsidRPr="0021066C">
        <w:rPr>
          <w:rFonts w:eastAsia="Times New Roman" w:cs="Arial"/>
          <w:color w:val="000000"/>
          <w:sz w:val="24"/>
          <w:szCs w:val="24"/>
          <w:lang w:eastAsia="cs-CZ"/>
        </w:rPr>
        <w:t> seznam pozemků podle katastru nemovitostí, na kterých vznikne ochranné nebo bezpečnostní pásmo</w:t>
      </w:r>
      <w:r w:rsidR="00B95F8F">
        <w:rPr>
          <w:rFonts w:eastAsia="Times New Roman" w:cs="Arial"/>
          <w:color w:val="000000"/>
          <w:sz w:val="24"/>
          <w:szCs w:val="24"/>
          <w:lang w:eastAsia="cs-CZ"/>
        </w:rPr>
        <w:t>: nejsou.</w:t>
      </w:r>
    </w:p>
    <w:p w14:paraId="540B655B" w14:textId="77777777" w:rsidR="00B95F8F" w:rsidRPr="0021066C" w:rsidRDefault="00B95F8F" w:rsidP="0021066C">
      <w:pPr>
        <w:spacing w:after="0" w:line="360" w:lineRule="auto"/>
        <w:jc w:val="both"/>
        <w:rPr>
          <w:rFonts w:eastAsia="Times New Roman" w:cs="Arial"/>
          <w:color w:val="000000"/>
          <w:sz w:val="24"/>
          <w:szCs w:val="24"/>
          <w:lang w:eastAsia="cs-CZ"/>
        </w:rPr>
      </w:pPr>
    </w:p>
    <w:p w14:paraId="23C3BC12" w14:textId="77777777"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B.2 Celkový popis stavby</w:t>
      </w:r>
    </w:p>
    <w:p w14:paraId="2712C2A7" w14:textId="77777777"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B.2.1 Základní charakteristika stavby a jejího užívání</w:t>
      </w:r>
    </w:p>
    <w:p w14:paraId="15C2386B" w14:textId="72E29288"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a)</w:t>
      </w:r>
      <w:r w:rsidRPr="0021066C">
        <w:rPr>
          <w:rFonts w:eastAsia="Times New Roman" w:cs="Arial"/>
          <w:color w:val="000000"/>
          <w:sz w:val="24"/>
          <w:szCs w:val="24"/>
          <w:lang w:eastAsia="cs-CZ"/>
        </w:rPr>
        <w:t> nová stavba nebo změna dokončené stavby; u změny stavby údaje o jejich současném stavu, závěry stavebně technického, případně stavebně historického průzkumu a výsledky statického posouzení nosných konstrukcí</w:t>
      </w:r>
      <w:r w:rsidR="00B95F8F">
        <w:rPr>
          <w:rFonts w:eastAsia="Times New Roman" w:cs="Arial"/>
          <w:color w:val="000000"/>
          <w:sz w:val="24"/>
          <w:szCs w:val="24"/>
          <w:lang w:eastAsia="cs-CZ"/>
        </w:rPr>
        <w:t>:</w:t>
      </w:r>
      <w:r w:rsidR="00CD2522">
        <w:rPr>
          <w:rFonts w:eastAsia="Times New Roman" w:cs="Arial"/>
          <w:color w:val="000000"/>
          <w:sz w:val="24"/>
          <w:szCs w:val="24"/>
          <w:lang w:eastAsia="cs-CZ"/>
        </w:rPr>
        <w:t xml:space="preserve"> </w:t>
      </w:r>
      <w:r w:rsidR="008556AA">
        <w:rPr>
          <w:rFonts w:eastAsia="Times New Roman" w:cs="Arial"/>
          <w:color w:val="000000"/>
          <w:sz w:val="24"/>
          <w:szCs w:val="24"/>
          <w:lang w:eastAsia="cs-CZ"/>
        </w:rPr>
        <w:t>průzkumy nebyly s ohledem na rozsah stavby prováděny,</w:t>
      </w:r>
    </w:p>
    <w:p w14:paraId="56FB19BE" w14:textId="7FE4BECA"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b)</w:t>
      </w:r>
      <w:r w:rsidRPr="0021066C">
        <w:rPr>
          <w:rFonts w:eastAsia="Times New Roman" w:cs="Arial"/>
          <w:color w:val="000000"/>
          <w:sz w:val="24"/>
          <w:szCs w:val="24"/>
          <w:lang w:eastAsia="cs-CZ"/>
        </w:rPr>
        <w:t> účel užívání stavby</w:t>
      </w:r>
      <w:r w:rsidR="008556AA">
        <w:rPr>
          <w:rFonts w:eastAsia="Times New Roman" w:cs="Arial"/>
          <w:color w:val="000000"/>
          <w:sz w:val="24"/>
          <w:szCs w:val="24"/>
          <w:lang w:eastAsia="cs-CZ"/>
        </w:rPr>
        <w:t xml:space="preserve">: stávající – </w:t>
      </w:r>
      <w:r w:rsidR="00CD2522">
        <w:rPr>
          <w:rFonts w:eastAsia="Times New Roman" w:cs="Arial"/>
          <w:color w:val="000000"/>
          <w:sz w:val="24"/>
          <w:szCs w:val="24"/>
          <w:lang w:eastAsia="cs-CZ"/>
        </w:rPr>
        <w:t xml:space="preserve">účel užívání stavby se navrženými úpravami nemění, instalací zařízení vznikne bezbariérový vstup </w:t>
      </w:r>
      <w:r w:rsidR="004E7E4B">
        <w:rPr>
          <w:rFonts w:eastAsia="Times New Roman" w:cs="Arial"/>
          <w:color w:val="000000"/>
          <w:sz w:val="24"/>
          <w:szCs w:val="24"/>
          <w:lang w:eastAsia="cs-CZ"/>
        </w:rPr>
        <w:t>na úroveň 2.NP budovy</w:t>
      </w:r>
      <w:r w:rsidR="008556AA">
        <w:rPr>
          <w:rFonts w:eastAsia="Times New Roman" w:cs="Arial"/>
          <w:color w:val="000000"/>
          <w:sz w:val="24"/>
          <w:szCs w:val="24"/>
          <w:lang w:eastAsia="cs-CZ"/>
        </w:rPr>
        <w:t>,</w:t>
      </w:r>
    </w:p>
    <w:p w14:paraId="7A1762B0" w14:textId="72A0AF0D"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c)</w:t>
      </w:r>
      <w:r w:rsidRPr="0021066C">
        <w:rPr>
          <w:rFonts w:eastAsia="Times New Roman" w:cs="Arial"/>
          <w:color w:val="000000"/>
          <w:sz w:val="24"/>
          <w:szCs w:val="24"/>
          <w:lang w:eastAsia="cs-CZ"/>
        </w:rPr>
        <w:t> trvalá nebo dočasná stavba</w:t>
      </w:r>
      <w:r w:rsidR="008556AA">
        <w:rPr>
          <w:rFonts w:eastAsia="Times New Roman" w:cs="Arial"/>
          <w:color w:val="000000"/>
          <w:sz w:val="24"/>
          <w:szCs w:val="24"/>
          <w:lang w:eastAsia="cs-CZ"/>
        </w:rPr>
        <w:t xml:space="preserve">: trvalá, </w:t>
      </w:r>
    </w:p>
    <w:p w14:paraId="6E3203E1" w14:textId="57B9D863"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d)</w:t>
      </w:r>
      <w:r w:rsidRPr="0021066C">
        <w:rPr>
          <w:rFonts w:eastAsia="Times New Roman" w:cs="Arial"/>
          <w:color w:val="000000"/>
          <w:sz w:val="24"/>
          <w:szCs w:val="24"/>
          <w:lang w:eastAsia="cs-CZ"/>
        </w:rPr>
        <w:t> informace o vydaných rozhodnutích o povolení výjimky z technických požadavků na stavby a technických požadavků zabezpečujících bezbariérové užívání stavby</w:t>
      </w:r>
      <w:r w:rsidR="008556AA">
        <w:rPr>
          <w:rFonts w:eastAsia="Times New Roman" w:cs="Arial"/>
          <w:color w:val="000000"/>
          <w:sz w:val="24"/>
          <w:szCs w:val="24"/>
          <w:lang w:eastAsia="cs-CZ"/>
        </w:rPr>
        <w:t>: nejsou,</w:t>
      </w:r>
    </w:p>
    <w:p w14:paraId="0FCBB804" w14:textId="66D5F566"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e)</w:t>
      </w:r>
      <w:r w:rsidRPr="0021066C">
        <w:rPr>
          <w:rFonts w:eastAsia="Times New Roman" w:cs="Arial"/>
          <w:color w:val="000000"/>
          <w:sz w:val="24"/>
          <w:szCs w:val="24"/>
          <w:lang w:eastAsia="cs-CZ"/>
        </w:rPr>
        <w:t> informace o tom, zda a v jakých částech dokumentace jsou zohledněny podmínky závazných stanovisek dotčených orgánů</w:t>
      </w:r>
      <w:r w:rsidR="008556AA">
        <w:rPr>
          <w:rFonts w:eastAsia="Times New Roman" w:cs="Arial"/>
          <w:color w:val="000000"/>
          <w:sz w:val="24"/>
          <w:szCs w:val="24"/>
          <w:lang w:eastAsia="cs-CZ"/>
        </w:rPr>
        <w:t xml:space="preserve">: nebyly získány,  </w:t>
      </w:r>
    </w:p>
    <w:p w14:paraId="155F2CE0" w14:textId="3DAEBD77"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f)</w:t>
      </w:r>
      <w:r w:rsidRPr="0021066C">
        <w:rPr>
          <w:rFonts w:eastAsia="Times New Roman" w:cs="Arial"/>
          <w:color w:val="000000"/>
          <w:sz w:val="24"/>
          <w:szCs w:val="24"/>
          <w:lang w:eastAsia="cs-CZ"/>
        </w:rPr>
        <w:t> ochrana stavby podle jiných právních předpis</w:t>
      </w:r>
      <w:r w:rsidR="008556AA" w:rsidRPr="0021066C">
        <w:rPr>
          <w:rFonts w:eastAsia="Times New Roman" w:cs="Arial"/>
          <w:color w:val="000000"/>
          <w:sz w:val="24"/>
          <w:szCs w:val="24"/>
          <w:lang w:eastAsia="cs-CZ"/>
        </w:rPr>
        <w:t>ů</w:t>
      </w:r>
      <w:r w:rsidR="008556AA">
        <w:rPr>
          <w:rFonts w:eastAsia="Times New Roman" w:cs="Arial"/>
          <w:color w:val="000000"/>
          <w:sz w:val="24"/>
          <w:szCs w:val="24"/>
          <w:lang w:eastAsia="cs-CZ"/>
        </w:rPr>
        <w:t>: nejsou,</w:t>
      </w:r>
    </w:p>
    <w:p w14:paraId="7F49426C" w14:textId="708997FA"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g)</w:t>
      </w:r>
      <w:r w:rsidRPr="0021066C">
        <w:rPr>
          <w:rFonts w:eastAsia="Times New Roman" w:cs="Arial"/>
          <w:color w:val="000000"/>
          <w:sz w:val="24"/>
          <w:szCs w:val="24"/>
          <w:lang w:eastAsia="cs-CZ"/>
        </w:rPr>
        <w:t xml:space="preserve"> navrhované parametry </w:t>
      </w:r>
      <w:proofErr w:type="gramStart"/>
      <w:r w:rsidRPr="0021066C">
        <w:rPr>
          <w:rFonts w:eastAsia="Times New Roman" w:cs="Arial"/>
          <w:color w:val="000000"/>
          <w:sz w:val="24"/>
          <w:szCs w:val="24"/>
          <w:lang w:eastAsia="cs-CZ"/>
        </w:rPr>
        <w:t>stavby - zastavěná</w:t>
      </w:r>
      <w:proofErr w:type="gramEnd"/>
      <w:r w:rsidRPr="0021066C">
        <w:rPr>
          <w:rFonts w:eastAsia="Times New Roman" w:cs="Arial"/>
          <w:color w:val="000000"/>
          <w:sz w:val="24"/>
          <w:szCs w:val="24"/>
          <w:lang w:eastAsia="cs-CZ"/>
        </w:rPr>
        <w:t xml:space="preserve"> plocha, obestavěný prostor, užitná plocha, počet </w:t>
      </w:r>
      <w:r w:rsidRPr="00155500">
        <w:rPr>
          <w:rFonts w:eastAsia="Times New Roman" w:cs="Arial"/>
          <w:color w:val="000000" w:themeColor="text1"/>
          <w:sz w:val="24"/>
          <w:szCs w:val="24"/>
          <w:lang w:eastAsia="cs-CZ"/>
        </w:rPr>
        <w:t>funkčních jednotek a jejich velikosti apod.</w:t>
      </w:r>
      <w:r w:rsidR="00525FB8" w:rsidRPr="00155500">
        <w:rPr>
          <w:rFonts w:eastAsia="Times New Roman" w:cs="Arial"/>
          <w:color w:val="000000" w:themeColor="text1"/>
          <w:sz w:val="24"/>
          <w:szCs w:val="24"/>
          <w:lang w:eastAsia="cs-CZ"/>
        </w:rPr>
        <w:t xml:space="preserve">: </w:t>
      </w:r>
      <w:r w:rsidR="004E7E4B">
        <w:rPr>
          <w:rFonts w:eastAsia="Times New Roman" w:cs="Arial"/>
          <w:color w:val="000000" w:themeColor="text1"/>
          <w:sz w:val="24"/>
          <w:szCs w:val="24"/>
          <w:lang w:eastAsia="cs-CZ"/>
        </w:rPr>
        <w:t>zastavěná plocha je 5,13m</w:t>
      </w:r>
      <w:r w:rsidR="004E7E4B" w:rsidRPr="004E7E4B">
        <w:rPr>
          <w:rFonts w:eastAsia="Times New Roman" w:cs="Arial"/>
          <w:color w:val="000000" w:themeColor="text1"/>
          <w:sz w:val="24"/>
          <w:szCs w:val="24"/>
          <w:vertAlign w:val="superscript"/>
          <w:lang w:eastAsia="cs-CZ"/>
        </w:rPr>
        <w:t>2</w:t>
      </w:r>
      <w:r w:rsidR="00435F0F">
        <w:rPr>
          <w:rFonts w:eastAsia="Times New Roman" w:cs="Arial"/>
          <w:sz w:val="24"/>
          <w:szCs w:val="24"/>
          <w:lang w:eastAsia="cs-CZ"/>
        </w:rPr>
        <w:t>.</w:t>
      </w:r>
    </w:p>
    <w:p w14:paraId="38861A27" w14:textId="155F62D4"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h)</w:t>
      </w:r>
      <w:r w:rsidRPr="0021066C">
        <w:rPr>
          <w:rFonts w:eastAsia="Times New Roman" w:cs="Arial"/>
          <w:color w:val="000000"/>
          <w:sz w:val="24"/>
          <w:szCs w:val="24"/>
          <w:lang w:eastAsia="cs-CZ"/>
        </w:rPr>
        <w:t xml:space="preserve"> základní bilance </w:t>
      </w:r>
      <w:proofErr w:type="gramStart"/>
      <w:r w:rsidRPr="0021066C">
        <w:rPr>
          <w:rFonts w:eastAsia="Times New Roman" w:cs="Arial"/>
          <w:color w:val="000000"/>
          <w:sz w:val="24"/>
          <w:szCs w:val="24"/>
          <w:lang w:eastAsia="cs-CZ"/>
        </w:rPr>
        <w:t>stavby - potřeby</w:t>
      </w:r>
      <w:proofErr w:type="gramEnd"/>
      <w:r w:rsidRPr="0021066C">
        <w:rPr>
          <w:rFonts w:eastAsia="Times New Roman" w:cs="Arial"/>
          <w:color w:val="000000"/>
          <w:sz w:val="24"/>
          <w:szCs w:val="24"/>
          <w:lang w:eastAsia="cs-CZ"/>
        </w:rPr>
        <w:t xml:space="preserve"> a spotřeby médií a hmot, hospodaření s dešťovou vodou, celkové produkované množství a druhy odpadů a emisí, třída energetické náročnosti budov apod.</w:t>
      </w:r>
      <w:r w:rsidR="00525FB8">
        <w:rPr>
          <w:rFonts w:eastAsia="Times New Roman" w:cs="Arial"/>
          <w:color w:val="000000"/>
          <w:sz w:val="24"/>
          <w:szCs w:val="24"/>
          <w:lang w:eastAsia="cs-CZ"/>
        </w:rPr>
        <w:t xml:space="preserve">: stávající beze změn, </w:t>
      </w:r>
    </w:p>
    <w:p w14:paraId="0BA619D2" w14:textId="35ABAFEE"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i)</w:t>
      </w:r>
      <w:r w:rsidRPr="0021066C">
        <w:rPr>
          <w:rFonts w:eastAsia="Times New Roman" w:cs="Arial"/>
          <w:color w:val="000000"/>
          <w:sz w:val="24"/>
          <w:szCs w:val="24"/>
          <w:lang w:eastAsia="cs-CZ"/>
        </w:rPr>
        <w:t xml:space="preserve"> základní předpoklady </w:t>
      </w:r>
      <w:proofErr w:type="gramStart"/>
      <w:r w:rsidRPr="0021066C">
        <w:rPr>
          <w:rFonts w:eastAsia="Times New Roman" w:cs="Arial"/>
          <w:color w:val="000000"/>
          <w:sz w:val="24"/>
          <w:szCs w:val="24"/>
          <w:lang w:eastAsia="cs-CZ"/>
        </w:rPr>
        <w:t>výstavby - časové</w:t>
      </w:r>
      <w:proofErr w:type="gramEnd"/>
      <w:r w:rsidRPr="0021066C">
        <w:rPr>
          <w:rFonts w:eastAsia="Times New Roman" w:cs="Arial"/>
          <w:color w:val="000000"/>
          <w:sz w:val="24"/>
          <w:szCs w:val="24"/>
          <w:lang w:eastAsia="cs-CZ"/>
        </w:rPr>
        <w:t xml:space="preserve"> údaje o realizaci stavby, členění na etapy</w:t>
      </w:r>
      <w:r w:rsidR="00525FB8">
        <w:rPr>
          <w:rFonts w:eastAsia="Times New Roman" w:cs="Arial"/>
          <w:color w:val="000000"/>
          <w:sz w:val="24"/>
          <w:szCs w:val="24"/>
          <w:lang w:eastAsia="cs-CZ"/>
        </w:rPr>
        <w:t>:</w:t>
      </w:r>
      <w:r w:rsidR="00D67B73">
        <w:rPr>
          <w:rFonts w:eastAsia="Times New Roman" w:cs="Arial"/>
          <w:color w:val="000000"/>
          <w:sz w:val="24"/>
          <w:szCs w:val="24"/>
          <w:lang w:eastAsia="cs-CZ"/>
        </w:rPr>
        <w:t xml:space="preserve"> </w:t>
      </w:r>
      <w:bookmarkStart w:id="0" w:name="_Hlk103147528"/>
      <w:r w:rsidR="003B404D">
        <w:rPr>
          <w:rFonts w:eastAsia="Times New Roman" w:cs="Arial"/>
          <w:color w:val="000000"/>
          <w:sz w:val="24"/>
          <w:szCs w:val="24"/>
          <w:lang w:eastAsia="cs-CZ"/>
        </w:rPr>
        <w:t xml:space="preserve">ubourání příček, </w:t>
      </w:r>
      <w:r w:rsidR="004E7E4B">
        <w:rPr>
          <w:rFonts w:eastAsia="Times New Roman" w:cs="Arial"/>
          <w:color w:val="000000"/>
          <w:sz w:val="24"/>
          <w:szCs w:val="24"/>
          <w:lang w:eastAsia="cs-CZ"/>
        </w:rPr>
        <w:t>ubourání podlahy,</w:t>
      </w:r>
      <w:r w:rsidR="00246D4E">
        <w:rPr>
          <w:rFonts w:eastAsia="Times New Roman" w:cs="Arial"/>
          <w:color w:val="000000"/>
          <w:sz w:val="24"/>
          <w:szCs w:val="24"/>
          <w:lang w:eastAsia="cs-CZ"/>
        </w:rPr>
        <w:t xml:space="preserve"> výkopy, nové základové konstrukce, zdivo šachty a nosné stěny v 1.NP, podepření stávajícího stropu, ubourání části stropu, zdivo šachty a nosné stěny ve 2.NP, zastřešení šachty</w:t>
      </w:r>
      <w:r w:rsidR="00D67B73">
        <w:rPr>
          <w:rFonts w:eastAsia="Times New Roman" w:cs="Arial"/>
          <w:color w:val="000000"/>
          <w:sz w:val="24"/>
          <w:szCs w:val="24"/>
          <w:lang w:eastAsia="cs-CZ"/>
        </w:rPr>
        <w:t>,</w:t>
      </w:r>
      <w:r w:rsidR="00246D4E">
        <w:rPr>
          <w:rFonts w:eastAsia="Times New Roman" w:cs="Arial"/>
          <w:color w:val="000000"/>
          <w:sz w:val="24"/>
          <w:szCs w:val="24"/>
          <w:lang w:eastAsia="cs-CZ"/>
        </w:rPr>
        <w:t xml:space="preserve"> nadezdívka, osazení výplní otvorů, montáž zařízení, úpravy povrchů, elektroinstalace, uvedení do provozu</w:t>
      </w:r>
      <w:r w:rsidR="003B404D">
        <w:rPr>
          <w:rFonts w:eastAsia="Times New Roman" w:cs="Arial"/>
          <w:color w:val="000000"/>
          <w:sz w:val="24"/>
          <w:szCs w:val="24"/>
          <w:lang w:eastAsia="cs-CZ"/>
        </w:rPr>
        <w:t>.</w:t>
      </w:r>
    </w:p>
    <w:bookmarkEnd w:id="0"/>
    <w:p w14:paraId="7E3943FC" w14:textId="27F77409" w:rsidR="009C722C" w:rsidRDefault="009C722C" w:rsidP="0021066C">
      <w:pPr>
        <w:spacing w:after="0" w:line="360" w:lineRule="auto"/>
        <w:jc w:val="both"/>
        <w:rPr>
          <w:rFonts w:eastAsia="Times New Roman" w:cs="Arial"/>
          <w:sz w:val="24"/>
          <w:szCs w:val="24"/>
          <w:lang w:eastAsia="cs-CZ"/>
        </w:rPr>
      </w:pPr>
      <w:r w:rsidRPr="0021066C">
        <w:rPr>
          <w:rFonts w:eastAsia="Times New Roman" w:cs="Arial"/>
          <w:b/>
          <w:bCs/>
          <w:color w:val="000000"/>
          <w:sz w:val="24"/>
          <w:szCs w:val="24"/>
          <w:lang w:eastAsia="cs-CZ"/>
        </w:rPr>
        <w:t>j)</w:t>
      </w:r>
      <w:r w:rsidRPr="0021066C">
        <w:rPr>
          <w:rFonts w:eastAsia="Times New Roman" w:cs="Arial"/>
          <w:color w:val="000000"/>
          <w:sz w:val="24"/>
          <w:szCs w:val="24"/>
          <w:lang w:eastAsia="cs-CZ"/>
        </w:rPr>
        <w:t> </w:t>
      </w:r>
      <w:r w:rsidRPr="00F83272">
        <w:rPr>
          <w:rFonts w:eastAsia="Times New Roman" w:cs="Arial"/>
          <w:sz w:val="24"/>
          <w:szCs w:val="24"/>
          <w:lang w:eastAsia="cs-CZ"/>
        </w:rPr>
        <w:t>orientační náklady stavby</w:t>
      </w:r>
      <w:r w:rsidR="00525FB8" w:rsidRPr="00F83272">
        <w:rPr>
          <w:rFonts w:eastAsia="Times New Roman" w:cs="Arial"/>
          <w:sz w:val="24"/>
          <w:szCs w:val="24"/>
          <w:lang w:eastAsia="cs-CZ"/>
        </w:rPr>
        <w:t xml:space="preserve">: </w:t>
      </w:r>
      <w:r w:rsidR="003B404D">
        <w:rPr>
          <w:rFonts w:eastAsia="Times New Roman" w:cs="Arial"/>
          <w:sz w:val="24"/>
          <w:szCs w:val="24"/>
          <w:lang w:eastAsia="cs-CZ"/>
        </w:rPr>
        <w:tab/>
      </w:r>
      <w:r w:rsidR="00560839">
        <w:rPr>
          <w:rFonts w:eastAsia="Times New Roman" w:cs="Arial"/>
          <w:sz w:val="24"/>
          <w:szCs w:val="24"/>
          <w:lang w:eastAsia="cs-CZ"/>
        </w:rPr>
        <w:t>cca 1,5 mil. K</w:t>
      </w:r>
      <w:r w:rsidR="00525FB8" w:rsidRPr="00F83272">
        <w:rPr>
          <w:rFonts w:eastAsia="Times New Roman" w:cs="Arial"/>
          <w:sz w:val="24"/>
          <w:szCs w:val="24"/>
          <w:lang w:eastAsia="cs-CZ"/>
        </w:rPr>
        <w:t>č.</w:t>
      </w:r>
    </w:p>
    <w:p w14:paraId="48A74283" w14:textId="4C3D3003" w:rsidR="003B404D" w:rsidRDefault="003B404D" w:rsidP="0021066C">
      <w:pPr>
        <w:spacing w:after="0" w:line="360" w:lineRule="auto"/>
        <w:jc w:val="both"/>
        <w:rPr>
          <w:rFonts w:eastAsia="Times New Roman" w:cs="Arial"/>
          <w:sz w:val="24"/>
          <w:szCs w:val="24"/>
          <w:lang w:eastAsia="cs-CZ"/>
        </w:rPr>
      </w:pPr>
    </w:p>
    <w:p w14:paraId="6267B2F7" w14:textId="77777777" w:rsidR="00C80CA2" w:rsidRPr="00F83272" w:rsidRDefault="00C80CA2" w:rsidP="0021066C">
      <w:pPr>
        <w:spacing w:after="0" w:line="360" w:lineRule="auto"/>
        <w:jc w:val="both"/>
        <w:rPr>
          <w:rFonts w:eastAsia="Times New Roman" w:cs="Arial"/>
          <w:sz w:val="24"/>
          <w:szCs w:val="24"/>
          <w:lang w:eastAsia="cs-CZ"/>
        </w:rPr>
      </w:pPr>
    </w:p>
    <w:p w14:paraId="75F20B50" w14:textId="77777777"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lastRenderedPageBreak/>
        <w:t>B.2.2 Celkové urbanistické a architektonické řešení</w:t>
      </w:r>
    </w:p>
    <w:p w14:paraId="61A8E423" w14:textId="3BD5E7F5"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a)</w:t>
      </w:r>
      <w:r w:rsidRPr="0021066C">
        <w:rPr>
          <w:rFonts w:eastAsia="Times New Roman" w:cs="Arial"/>
          <w:color w:val="000000"/>
          <w:sz w:val="24"/>
          <w:szCs w:val="24"/>
          <w:lang w:eastAsia="cs-CZ"/>
        </w:rPr>
        <w:t> </w:t>
      </w:r>
      <w:proofErr w:type="gramStart"/>
      <w:r w:rsidRPr="0021066C">
        <w:rPr>
          <w:rFonts w:eastAsia="Times New Roman" w:cs="Arial"/>
          <w:color w:val="000000"/>
          <w:sz w:val="24"/>
          <w:szCs w:val="24"/>
          <w:lang w:eastAsia="cs-CZ"/>
        </w:rPr>
        <w:t>urbanismus - územní</w:t>
      </w:r>
      <w:proofErr w:type="gramEnd"/>
      <w:r w:rsidRPr="0021066C">
        <w:rPr>
          <w:rFonts w:eastAsia="Times New Roman" w:cs="Arial"/>
          <w:color w:val="000000"/>
          <w:sz w:val="24"/>
          <w:szCs w:val="24"/>
          <w:lang w:eastAsia="cs-CZ"/>
        </w:rPr>
        <w:t xml:space="preserve"> regulace, kompozice prostorového řešení</w:t>
      </w:r>
      <w:r w:rsidR="00525FB8">
        <w:rPr>
          <w:rFonts w:eastAsia="Times New Roman" w:cs="Arial"/>
          <w:color w:val="000000"/>
          <w:sz w:val="24"/>
          <w:szCs w:val="24"/>
          <w:lang w:eastAsia="cs-CZ"/>
        </w:rPr>
        <w:t xml:space="preserve">: stávající bez změn, </w:t>
      </w:r>
    </w:p>
    <w:p w14:paraId="0AC90AB3" w14:textId="30BEA16B" w:rsidR="003B404D"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b)</w:t>
      </w:r>
      <w:r w:rsidRPr="0021066C">
        <w:rPr>
          <w:rFonts w:eastAsia="Times New Roman" w:cs="Arial"/>
          <w:color w:val="000000"/>
          <w:sz w:val="24"/>
          <w:szCs w:val="24"/>
          <w:lang w:eastAsia="cs-CZ"/>
        </w:rPr>
        <w:t xml:space="preserve"> architektonické </w:t>
      </w:r>
      <w:proofErr w:type="gramStart"/>
      <w:r w:rsidRPr="0021066C">
        <w:rPr>
          <w:rFonts w:eastAsia="Times New Roman" w:cs="Arial"/>
          <w:color w:val="000000"/>
          <w:sz w:val="24"/>
          <w:szCs w:val="24"/>
          <w:lang w:eastAsia="cs-CZ"/>
        </w:rPr>
        <w:t>řešení - kompozice</w:t>
      </w:r>
      <w:proofErr w:type="gramEnd"/>
      <w:r w:rsidRPr="0021066C">
        <w:rPr>
          <w:rFonts w:eastAsia="Times New Roman" w:cs="Arial"/>
          <w:color w:val="000000"/>
          <w:sz w:val="24"/>
          <w:szCs w:val="24"/>
          <w:lang w:eastAsia="cs-CZ"/>
        </w:rPr>
        <w:t xml:space="preserve"> tvarového řešení, materiálové a barevné řešení</w:t>
      </w:r>
      <w:r w:rsidR="00525FB8">
        <w:rPr>
          <w:rFonts w:eastAsia="Times New Roman" w:cs="Arial"/>
          <w:color w:val="000000"/>
          <w:sz w:val="24"/>
          <w:szCs w:val="24"/>
          <w:lang w:eastAsia="cs-CZ"/>
        </w:rPr>
        <w:t xml:space="preserve">: </w:t>
      </w:r>
      <w:r w:rsidR="00F86C92">
        <w:rPr>
          <w:rFonts w:eastAsia="Times New Roman" w:cs="Arial"/>
          <w:color w:val="000000"/>
          <w:sz w:val="24"/>
          <w:szCs w:val="24"/>
          <w:lang w:eastAsia="cs-CZ"/>
        </w:rPr>
        <w:t xml:space="preserve">tvarově je navržené zařízení uzpůsobeno své funkci, </w:t>
      </w:r>
      <w:r w:rsidR="003B404D">
        <w:rPr>
          <w:rFonts w:eastAsia="Times New Roman" w:cs="Arial"/>
          <w:color w:val="000000"/>
          <w:sz w:val="24"/>
          <w:szCs w:val="24"/>
          <w:lang w:eastAsia="cs-CZ"/>
        </w:rPr>
        <w:t xml:space="preserve">jedná se o zděnou konstrukci šachty. Nové dveře plošiny budou teleskopické automatické, </w:t>
      </w:r>
      <w:r w:rsidR="00E77CE3">
        <w:rPr>
          <w:rFonts w:eastAsia="Times New Roman" w:cs="Arial"/>
          <w:color w:val="000000"/>
          <w:sz w:val="24"/>
          <w:szCs w:val="24"/>
          <w:lang w:eastAsia="cs-CZ"/>
        </w:rPr>
        <w:t>ostatní nové dveře budou vnitřní dřevěné</w:t>
      </w:r>
      <w:r w:rsidR="003B404D">
        <w:rPr>
          <w:rFonts w:eastAsia="Times New Roman" w:cs="Arial"/>
          <w:color w:val="000000"/>
          <w:sz w:val="24"/>
          <w:szCs w:val="24"/>
          <w:lang w:eastAsia="cs-CZ"/>
        </w:rPr>
        <w:t xml:space="preserve"> </w:t>
      </w:r>
      <w:r w:rsidR="00E77CE3">
        <w:rPr>
          <w:rFonts w:eastAsia="Times New Roman" w:cs="Arial"/>
          <w:color w:val="000000"/>
          <w:sz w:val="24"/>
          <w:szCs w:val="24"/>
          <w:lang w:eastAsia="cs-CZ"/>
        </w:rPr>
        <w:t>s ocelovou typovou zárubní.</w:t>
      </w:r>
    </w:p>
    <w:p w14:paraId="6DE88F99" w14:textId="77777777" w:rsidR="00525FB8" w:rsidRPr="0021066C" w:rsidRDefault="00525FB8" w:rsidP="0021066C">
      <w:pPr>
        <w:spacing w:after="0" w:line="360" w:lineRule="auto"/>
        <w:jc w:val="both"/>
        <w:rPr>
          <w:rFonts w:eastAsia="Times New Roman" w:cs="Arial"/>
          <w:color w:val="000000"/>
          <w:sz w:val="24"/>
          <w:szCs w:val="24"/>
          <w:lang w:eastAsia="cs-CZ"/>
        </w:rPr>
      </w:pPr>
    </w:p>
    <w:p w14:paraId="7AA84FBA" w14:textId="1F7DB794" w:rsidR="00525FB8"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B.2.3 Celkové provozní řešení, technologie výroby</w:t>
      </w:r>
      <w:r w:rsidR="00F86C92">
        <w:rPr>
          <w:rFonts w:eastAsia="Times New Roman" w:cs="Arial"/>
          <w:color w:val="000000"/>
          <w:sz w:val="24"/>
          <w:szCs w:val="24"/>
          <w:lang w:eastAsia="cs-CZ"/>
        </w:rPr>
        <w:t xml:space="preserve">: </w:t>
      </w:r>
      <w:r w:rsidR="00E77CE3">
        <w:rPr>
          <w:rFonts w:eastAsia="Times New Roman" w:cs="Arial"/>
          <w:color w:val="000000"/>
          <w:sz w:val="24"/>
          <w:szCs w:val="24"/>
          <w:lang w:eastAsia="cs-CZ"/>
        </w:rPr>
        <w:t>plošina bude sloužit k bezbariérovému překonání výškového rozdílu</w:t>
      </w:r>
      <w:r w:rsidR="00C80CA2">
        <w:rPr>
          <w:rFonts w:eastAsia="Times New Roman" w:cs="Arial"/>
          <w:color w:val="000000"/>
          <w:sz w:val="24"/>
          <w:szCs w:val="24"/>
          <w:lang w:eastAsia="cs-CZ"/>
        </w:rPr>
        <w:t xml:space="preserve"> </w:t>
      </w:r>
      <w:proofErr w:type="gramStart"/>
      <w:r w:rsidR="00C80CA2">
        <w:rPr>
          <w:rFonts w:eastAsia="Times New Roman" w:cs="Arial"/>
          <w:color w:val="000000"/>
          <w:sz w:val="24"/>
          <w:szCs w:val="24"/>
          <w:lang w:eastAsia="cs-CZ"/>
        </w:rPr>
        <w:t>3490mm</w:t>
      </w:r>
      <w:proofErr w:type="gramEnd"/>
      <w:r w:rsidR="00E77CE3">
        <w:rPr>
          <w:rFonts w:eastAsia="Times New Roman" w:cs="Arial"/>
          <w:color w:val="000000"/>
          <w:sz w:val="24"/>
          <w:szCs w:val="24"/>
          <w:lang w:eastAsia="cs-CZ"/>
        </w:rPr>
        <w:t xml:space="preserve"> mezi 1.NP (±0</w:t>
      </w:r>
      <w:r w:rsidR="00525FB8">
        <w:rPr>
          <w:rFonts w:eastAsia="Times New Roman" w:cs="Arial"/>
          <w:color w:val="000000"/>
          <w:sz w:val="24"/>
          <w:szCs w:val="24"/>
          <w:lang w:eastAsia="cs-CZ"/>
        </w:rPr>
        <w:t>,</w:t>
      </w:r>
      <w:r w:rsidR="00E77CE3">
        <w:rPr>
          <w:rFonts w:eastAsia="Times New Roman" w:cs="Arial"/>
          <w:color w:val="000000"/>
          <w:sz w:val="24"/>
          <w:szCs w:val="24"/>
          <w:lang w:eastAsia="cs-CZ"/>
        </w:rPr>
        <w:t>000) a 2.NP (+3,490) objektu,</w:t>
      </w:r>
      <w:r w:rsidR="00525FB8">
        <w:rPr>
          <w:rFonts w:eastAsia="Times New Roman" w:cs="Arial"/>
          <w:color w:val="000000"/>
          <w:sz w:val="24"/>
          <w:szCs w:val="24"/>
          <w:lang w:eastAsia="cs-CZ"/>
        </w:rPr>
        <w:t xml:space="preserve"> </w:t>
      </w:r>
    </w:p>
    <w:p w14:paraId="6BD0F3BF" w14:textId="77777777" w:rsidR="00525FB8" w:rsidRDefault="00525FB8" w:rsidP="0021066C">
      <w:pPr>
        <w:spacing w:after="0" w:line="360" w:lineRule="auto"/>
        <w:jc w:val="both"/>
        <w:rPr>
          <w:rFonts w:eastAsia="Times New Roman" w:cs="Arial"/>
          <w:color w:val="000000"/>
          <w:sz w:val="24"/>
          <w:szCs w:val="24"/>
          <w:lang w:eastAsia="cs-CZ"/>
        </w:rPr>
      </w:pPr>
    </w:p>
    <w:p w14:paraId="27E4D188" w14:textId="0DD9E163"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B.2.4 Bezbariérové užívání stavby</w:t>
      </w:r>
    </w:p>
    <w:p w14:paraId="1047099A" w14:textId="7E138FF5"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 xml:space="preserve">Zásady řešení přístupnosti a užívání stavby osobami se sníženou schopností pohybu nebo orientace včetně údajů o podmínkách pro výkon práce osob se zdravotním </w:t>
      </w:r>
      <w:proofErr w:type="gramStart"/>
      <w:r w:rsidRPr="0021066C">
        <w:rPr>
          <w:rFonts w:eastAsia="Times New Roman" w:cs="Arial"/>
          <w:color w:val="000000"/>
          <w:sz w:val="24"/>
          <w:szCs w:val="24"/>
          <w:lang w:eastAsia="cs-CZ"/>
        </w:rPr>
        <w:t>postižením</w:t>
      </w:r>
      <w:r w:rsidR="00525FB8">
        <w:rPr>
          <w:rFonts w:eastAsia="Times New Roman" w:cs="Arial"/>
          <w:color w:val="000000"/>
          <w:sz w:val="24"/>
          <w:szCs w:val="24"/>
          <w:lang w:eastAsia="cs-CZ"/>
        </w:rPr>
        <w:t>:</w:t>
      </w:r>
      <w:r w:rsidR="00E77CE3">
        <w:rPr>
          <w:rFonts w:eastAsia="Times New Roman" w:cs="Arial"/>
          <w:color w:val="000000"/>
          <w:sz w:val="24"/>
          <w:szCs w:val="24"/>
          <w:lang w:eastAsia="cs-CZ"/>
        </w:rPr>
        <w:t xml:space="preserve"> </w:t>
      </w:r>
      <w:r w:rsidR="00525FB8">
        <w:rPr>
          <w:rFonts w:eastAsia="Times New Roman" w:cs="Arial"/>
          <w:color w:val="000000"/>
          <w:sz w:val="24"/>
          <w:szCs w:val="24"/>
          <w:lang w:eastAsia="cs-CZ"/>
        </w:rPr>
        <w:t xml:space="preserve"> </w:t>
      </w:r>
      <w:r w:rsidR="00E77CE3">
        <w:rPr>
          <w:rFonts w:eastAsia="Times New Roman" w:cs="Arial"/>
          <w:color w:val="000000"/>
          <w:sz w:val="24"/>
          <w:szCs w:val="24"/>
          <w:lang w:eastAsia="cs-CZ"/>
        </w:rPr>
        <w:t>plošina</w:t>
      </w:r>
      <w:proofErr w:type="gramEnd"/>
      <w:r w:rsidR="00E77CE3">
        <w:rPr>
          <w:rFonts w:eastAsia="Times New Roman" w:cs="Arial"/>
          <w:color w:val="000000"/>
          <w:sz w:val="24"/>
          <w:szCs w:val="24"/>
          <w:lang w:eastAsia="cs-CZ"/>
        </w:rPr>
        <w:t xml:space="preserve"> je zařízení </w:t>
      </w:r>
      <w:r w:rsidR="00F86C92">
        <w:rPr>
          <w:rFonts w:eastAsia="Times New Roman" w:cs="Arial"/>
          <w:color w:val="000000"/>
          <w:sz w:val="24"/>
          <w:szCs w:val="24"/>
          <w:lang w:eastAsia="cs-CZ"/>
        </w:rPr>
        <w:t xml:space="preserve"> </w:t>
      </w:r>
      <w:r w:rsidR="00E77CE3">
        <w:rPr>
          <w:rFonts w:eastAsia="Times New Roman" w:cs="Arial"/>
          <w:color w:val="000000"/>
          <w:sz w:val="24"/>
          <w:szCs w:val="24"/>
          <w:lang w:eastAsia="cs-CZ"/>
        </w:rPr>
        <w:t>sloužící pro překonání bariéry, plošina bude sloužit k bezbariérovému překonání výškového rozdílu 3 490mm mezi 1.NP a 2.NP budovy</w:t>
      </w:r>
      <w:r w:rsidR="00560839">
        <w:rPr>
          <w:rFonts w:eastAsia="Times New Roman" w:cs="Arial"/>
          <w:color w:val="000000"/>
          <w:sz w:val="24"/>
          <w:szCs w:val="24"/>
          <w:lang w:eastAsia="cs-CZ"/>
        </w:rPr>
        <w:t xml:space="preserve">. Navržené zařízení je navrženo v souladu s požadavky </w:t>
      </w:r>
      <w:proofErr w:type="spellStart"/>
      <w:r w:rsidR="00560839">
        <w:rPr>
          <w:rFonts w:eastAsia="Times New Roman" w:cs="Arial"/>
          <w:color w:val="000000"/>
          <w:sz w:val="24"/>
          <w:szCs w:val="24"/>
          <w:lang w:eastAsia="cs-CZ"/>
        </w:rPr>
        <w:t>Vyhl</w:t>
      </w:r>
      <w:proofErr w:type="spellEnd"/>
      <w:r w:rsidR="00560839">
        <w:rPr>
          <w:rFonts w:eastAsia="Times New Roman" w:cs="Arial"/>
          <w:color w:val="000000"/>
          <w:sz w:val="24"/>
          <w:szCs w:val="24"/>
          <w:lang w:eastAsia="cs-CZ"/>
        </w:rPr>
        <w:t>. Č. 398/2009</w:t>
      </w:r>
      <w:proofErr w:type="gramStart"/>
      <w:r w:rsidR="00560839">
        <w:rPr>
          <w:rFonts w:eastAsia="Times New Roman" w:cs="Arial"/>
          <w:color w:val="000000"/>
          <w:sz w:val="24"/>
          <w:szCs w:val="24"/>
          <w:lang w:eastAsia="cs-CZ"/>
        </w:rPr>
        <w:t>Sb.</w:t>
      </w:r>
      <w:r w:rsidR="00B708F7">
        <w:rPr>
          <w:rFonts w:eastAsia="Times New Roman" w:cs="Arial"/>
          <w:color w:val="000000"/>
          <w:sz w:val="24"/>
          <w:szCs w:val="24"/>
          <w:lang w:eastAsia="cs-CZ"/>
        </w:rPr>
        <w:t>.</w:t>
      </w:r>
      <w:proofErr w:type="gramEnd"/>
      <w:r w:rsidR="00560839">
        <w:rPr>
          <w:rFonts w:eastAsia="Times New Roman" w:cs="Arial"/>
          <w:color w:val="000000"/>
          <w:sz w:val="24"/>
          <w:szCs w:val="24"/>
          <w:lang w:eastAsia="cs-CZ"/>
        </w:rPr>
        <w:t xml:space="preserve">  </w:t>
      </w:r>
    </w:p>
    <w:p w14:paraId="597B1844" w14:textId="77777777" w:rsidR="00525FB8" w:rsidRDefault="00525FB8" w:rsidP="0021066C">
      <w:pPr>
        <w:spacing w:after="0" w:line="360" w:lineRule="auto"/>
        <w:jc w:val="both"/>
        <w:rPr>
          <w:rFonts w:eastAsia="Times New Roman" w:cs="Arial"/>
          <w:color w:val="000000"/>
          <w:sz w:val="24"/>
          <w:szCs w:val="24"/>
          <w:lang w:eastAsia="cs-CZ"/>
        </w:rPr>
      </w:pPr>
    </w:p>
    <w:p w14:paraId="10481F75" w14:textId="412E734B" w:rsidR="009C722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B.2.5 Bezpečnost při užívání stavby</w:t>
      </w:r>
    </w:p>
    <w:p w14:paraId="67B2B84C" w14:textId="77777777" w:rsidR="00C94B67" w:rsidRDefault="00C94B67" w:rsidP="00C94B67">
      <w:pPr>
        <w:autoSpaceDE w:val="0"/>
        <w:autoSpaceDN w:val="0"/>
        <w:adjustRightInd w:val="0"/>
        <w:spacing w:after="0" w:line="360" w:lineRule="auto"/>
        <w:jc w:val="both"/>
        <w:rPr>
          <w:rFonts w:cs="NimbusSansL-Regu"/>
          <w:sz w:val="25"/>
          <w:szCs w:val="25"/>
        </w:rPr>
      </w:pPr>
      <w:r>
        <w:rPr>
          <w:rFonts w:cs="NimbusSansL-Regu"/>
          <w:sz w:val="25"/>
          <w:szCs w:val="25"/>
        </w:rPr>
        <w:t xml:space="preserve">Při předání zařízení bude investor seznámen se zásadami bezpečného užívání zařízení a bude mu předán kompletní uživatelský manuál. </w:t>
      </w:r>
    </w:p>
    <w:p w14:paraId="2E09DA7D" w14:textId="77777777" w:rsidR="00C94B67" w:rsidRPr="0021066C" w:rsidRDefault="00C94B67" w:rsidP="0021066C">
      <w:pPr>
        <w:spacing w:after="0" w:line="360" w:lineRule="auto"/>
        <w:jc w:val="both"/>
        <w:rPr>
          <w:rFonts w:eastAsia="Times New Roman" w:cs="Arial"/>
          <w:color w:val="000000"/>
          <w:sz w:val="24"/>
          <w:szCs w:val="24"/>
          <w:lang w:eastAsia="cs-CZ"/>
        </w:rPr>
      </w:pPr>
    </w:p>
    <w:p w14:paraId="39EB7C0F" w14:textId="77777777"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B.2.6 Základní charakteristika objektů</w:t>
      </w:r>
    </w:p>
    <w:p w14:paraId="1A0319E7" w14:textId="49494BB8" w:rsidR="009C722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a)</w:t>
      </w:r>
      <w:r w:rsidRPr="0021066C">
        <w:rPr>
          <w:rFonts w:eastAsia="Times New Roman" w:cs="Arial"/>
          <w:color w:val="000000"/>
          <w:sz w:val="24"/>
          <w:szCs w:val="24"/>
          <w:lang w:eastAsia="cs-CZ"/>
        </w:rPr>
        <w:t> stavební řešení</w:t>
      </w:r>
      <w:r w:rsidR="00B24C80">
        <w:rPr>
          <w:rFonts w:eastAsia="Times New Roman" w:cs="Arial"/>
          <w:color w:val="000000"/>
          <w:sz w:val="24"/>
          <w:szCs w:val="24"/>
          <w:lang w:eastAsia="cs-CZ"/>
        </w:rPr>
        <w:t xml:space="preserve">: </w:t>
      </w:r>
      <w:r w:rsidR="00E77CE3">
        <w:rPr>
          <w:rFonts w:eastAsia="Times New Roman" w:cs="Arial"/>
          <w:color w:val="000000"/>
          <w:sz w:val="24"/>
          <w:szCs w:val="24"/>
          <w:lang w:eastAsia="cs-CZ"/>
        </w:rPr>
        <w:t>jedná se o typovou homologovanou svislou zdvižnou plošinu, která bude osazena do nové zděné šachty v interiéru budovy</w:t>
      </w:r>
      <w:r w:rsidR="00B24C80">
        <w:rPr>
          <w:rFonts w:eastAsia="Times New Roman" w:cs="Arial"/>
          <w:color w:val="000000"/>
          <w:sz w:val="24"/>
          <w:szCs w:val="24"/>
          <w:lang w:eastAsia="cs-CZ"/>
        </w:rPr>
        <w:t>.</w:t>
      </w:r>
      <w:r w:rsidR="00C44F4E">
        <w:rPr>
          <w:rFonts w:eastAsia="Times New Roman" w:cs="Arial"/>
          <w:color w:val="000000"/>
          <w:sz w:val="24"/>
          <w:szCs w:val="24"/>
          <w:lang w:eastAsia="cs-CZ"/>
        </w:rPr>
        <w:t xml:space="preserve"> Součástí prací bude nahrazení stávajících příček novými nosnými stěnami a dojde k ubourání části stropu v místě instalace plošiny. </w:t>
      </w:r>
    </w:p>
    <w:p w14:paraId="0CDCD67E" w14:textId="77777777" w:rsidR="00B24C80" w:rsidRPr="0021066C" w:rsidRDefault="00B24C80" w:rsidP="0021066C">
      <w:pPr>
        <w:spacing w:after="0" w:line="360" w:lineRule="auto"/>
        <w:jc w:val="both"/>
        <w:rPr>
          <w:rFonts w:eastAsia="Times New Roman" w:cs="Arial"/>
          <w:color w:val="000000"/>
          <w:sz w:val="24"/>
          <w:szCs w:val="24"/>
          <w:lang w:eastAsia="cs-CZ"/>
        </w:rPr>
      </w:pPr>
    </w:p>
    <w:p w14:paraId="020333CA" w14:textId="051E0C11" w:rsidR="00C44F4E" w:rsidRPr="00B64B49" w:rsidRDefault="009C722C" w:rsidP="00B91C5D">
      <w:pPr>
        <w:autoSpaceDE w:val="0"/>
        <w:autoSpaceDN w:val="0"/>
        <w:adjustRightInd w:val="0"/>
        <w:spacing w:after="0" w:line="360" w:lineRule="auto"/>
        <w:jc w:val="both"/>
        <w:rPr>
          <w:rFonts w:eastAsia="Times New Roman" w:cs="Arial"/>
          <w:sz w:val="24"/>
          <w:szCs w:val="24"/>
          <w:lang w:eastAsia="cs-CZ"/>
        </w:rPr>
      </w:pPr>
      <w:r w:rsidRPr="00B64B49">
        <w:rPr>
          <w:rFonts w:eastAsia="Times New Roman" w:cs="Arial"/>
          <w:b/>
          <w:bCs/>
          <w:sz w:val="24"/>
          <w:szCs w:val="24"/>
          <w:lang w:eastAsia="cs-CZ"/>
        </w:rPr>
        <w:t>b)</w:t>
      </w:r>
      <w:r w:rsidRPr="00B64B49">
        <w:rPr>
          <w:rFonts w:eastAsia="Times New Roman" w:cs="Arial"/>
          <w:sz w:val="24"/>
          <w:szCs w:val="24"/>
          <w:lang w:eastAsia="cs-CZ"/>
        </w:rPr>
        <w:t> konstrukční a materiálové řešení</w:t>
      </w:r>
      <w:r w:rsidR="00C94B67" w:rsidRPr="00B64B49">
        <w:rPr>
          <w:rFonts w:eastAsia="Times New Roman" w:cs="Arial"/>
          <w:sz w:val="24"/>
          <w:szCs w:val="24"/>
          <w:lang w:eastAsia="cs-CZ"/>
        </w:rPr>
        <w:t>:</w:t>
      </w:r>
      <w:r w:rsidR="00644FA2" w:rsidRPr="00B64B49">
        <w:rPr>
          <w:rFonts w:eastAsia="Times New Roman" w:cs="Arial"/>
          <w:sz w:val="24"/>
          <w:szCs w:val="24"/>
          <w:lang w:eastAsia="cs-CZ"/>
        </w:rPr>
        <w:t xml:space="preserve"> </w:t>
      </w:r>
    </w:p>
    <w:p w14:paraId="04056D37" w14:textId="07F2C74D" w:rsidR="009C722C" w:rsidRPr="00B91C5D" w:rsidRDefault="00C44F4E" w:rsidP="00B91C5D">
      <w:pPr>
        <w:autoSpaceDE w:val="0"/>
        <w:autoSpaceDN w:val="0"/>
        <w:adjustRightInd w:val="0"/>
        <w:spacing w:after="0" w:line="360" w:lineRule="auto"/>
        <w:jc w:val="both"/>
        <w:rPr>
          <w:rFonts w:eastAsia="Times New Roman" w:cs="Arial"/>
          <w:color w:val="000000"/>
          <w:sz w:val="24"/>
          <w:szCs w:val="24"/>
          <w:lang w:eastAsia="cs-CZ"/>
        </w:rPr>
      </w:pPr>
      <w:r w:rsidRPr="00B91C5D">
        <w:rPr>
          <w:rFonts w:eastAsia="Times New Roman" w:cs="Arial"/>
          <w:sz w:val="24"/>
          <w:szCs w:val="24"/>
          <w:lang w:eastAsia="cs-CZ"/>
        </w:rPr>
        <w:t>základové konstrukce budou tvořeny obvodovými pásy z prostého betonu a základovou deskou z betonu C20/25 XC2 s 2x kari sítí 8/100/</w:t>
      </w:r>
      <w:proofErr w:type="gramStart"/>
      <w:r w:rsidRPr="00B91C5D">
        <w:rPr>
          <w:rFonts w:eastAsia="Times New Roman" w:cs="Arial"/>
          <w:sz w:val="24"/>
          <w:szCs w:val="24"/>
          <w:lang w:eastAsia="cs-CZ"/>
        </w:rPr>
        <w:t>100mm</w:t>
      </w:r>
      <w:proofErr w:type="gramEnd"/>
      <w:r w:rsidRPr="00B91C5D">
        <w:rPr>
          <w:rFonts w:eastAsia="Times New Roman" w:cs="Arial"/>
          <w:sz w:val="24"/>
          <w:szCs w:val="24"/>
          <w:lang w:eastAsia="cs-CZ"/>
        </w:rPr>
        <w:t xml:space="preserve">. Základová deska bude opatřena hydroizolací tvořenou SBS modifikovaným asfaltovým pásem, dle místního namáhání a bude napojena na hydroizolaci stávající podlahy. Zdivo bude tvořeno pórobetonovými tvárnicemi vyšší pevnosti </w:t>
      </w:r>
      <w:proofErr w:type="spellStart"/>
      <w:r w:rsidRPr="00B91C5D">
        <w:rPr>
          <w:rFonts w:eastAsia="Times New Roman" w:cs="Arial"/>
          <w:sz w:val="24"/>
          <w:szCs w:val="24"/>
          <w:lang w:eastAsia="cs-CZ"/>
        </w:rPr>
        <w:t>tl</w:t>
      </w:r>
      <w:proofErr w:type="spellEnd"/>
      <w:r w:rsidRPr="00B91C5D">
        <w:rPr>
          <w:rFonts w:eastAsia="Times New Roman" w:cs="Arial"/>
          <w:sz w:val="24"/>
          <w:szCs w:val="24"/>
          <w:lang w:eastAsia="cs-CZ"/>
        </w:rPr>
        <w:t xml:space="preserve">. </w:t>
      </w:r>
      <w:proofErr w:type="gramStart"/>
      <w:r w:rsidRPr="00B91C5D">
        <w:rPr>
          <w:rFonts w:eastAsia="Times New Roman" w:cs="Arial"/>
          <w:sz w:val="24"/>
          <w:szCs w:val="24"/>
          <w:lang w:eastAsia="cs-CZ"/>
        </w:rPr>
        <w:t>200-300mm</w:t>
      </w:r>
      <w:proofErr w:type="gramEnd"/>
      <w:r w:rsidRPr="00B91C5D">
        <w:rPr>
          <w:rFonts w:eastAsia="Times New Roman" w:cs="Arial"/>
          <w:sz w:val="24"/>
          <w:szCs w:val="24"/>
          <w:lang w:eastAsia="cs-CZ"/>
        </w:rPr>
        <w:t xml:space="preserve">, po výšce bude zdivo </w:t>
      </w:r>
      <w:r w:rsidR="007C79D4" w:rsidRPr="00B91C5D">
        <w:rPr>
          <w:rFonts w:eastAsia="Times New Roman" w:cs="Arial"/>
          <w:sz w:val="24"/>
          <w:szCs w:val="24"/>
          <w:lang w:eastAsia="cs-CZ"/>
        </w:rPr>
        <w:t xml:space="preserve">opatřeno pozedními železobetonovými </w:t>
      </w:r>
      <w:r w:rsidR="007C79D4" w:rsidRPr="00B91C5D">
        <w:rPr>
          <w:rFonts w:eastAsia="Times New Roman" w:cs="Arial"/>
          <w:sz w:val="24"/>
          <w:szCs w:val="24"/>
          <w:lang w:eastAsia="cs-CZ"/>
        </w:rPr>
        <w:lastRenderedPageBreak/>
        <w:t>věnci.</w:t>
      </w:r>
      <w:r w:rsidR="00B64B49" w:rsidRPr="00B91C5D">
        <w:rPr>
          <w:rFonts w:eastAsia="Times New Roman" w:cs="Arial"/>
          <w:sz w:val="24"/>
          <w:szCs w:val="24"/>
          <w:lang w:eastAsia="cs-CZ"/>
        </w:rPr>
        <w:t xml:space="preserve"> Po vyzdění zdiva v 1.NP a podepření stávajícího stropu dojde k ubourání části stropu. Střecha šachty bude tvořena z minerálního panelu </w:t>
      </w:r>
      <w:proofErr w:type="spellStart"/>
      <w:r w:rsidR="00B64B49" w:rsidRPr="00B91C5D">
        <w:rPr>
          <w:rFonts w:eastAsia="Times New Roman" w:cs="Arial"/>
          <w:sz w:val="24"/>
          <w:szCs w:val="24"/>
          <w:lang w:eastAsia="cs-CZ"/>
        </w:rPr>
        <w:t>tl</w:t>
      </w:r>
      <w:proofErr w:type="spellEnd"/>
      <w:r w:rsidR="00B64B49" w:rsidRPr="00B91C5D">
        <w:rPr>
          <w:rFonts w:eastAsia="Times New Roman" w:cs="Arial"/>
          <w:sz w:val="24"/>
          <w:szCs w:val="24"/>
          <w:lang w:eastAsia="cs-CZ"/>
        </w:rPr>
        <w:t xml:space="preserve">. </w:t>
      </w:r>
      <w:proofErr w:type="gramStart"/>
      <w:r w:rsidR="00B64B49" w:rsidRPr="00B91C5D">
        <w:rPr>
          <w:rFonts w:eastAsia="Times New Roman" w:cs="Arial"/>
          <w:sz w:val="24"/>
          <w:szCs w:val="24"/>
          <w:lang w:eastAsia="cs-CZ"/>
        </w:rPr>
        <w:t>100mm</w:t>
      </w:r>
      <w:proofErr w:type="gramEnd"/>
      <w:r w:rsidR="00B64B49" w:rsidRPr="00B91C5D">
        <w:rPr>
          <w:rFonts w:eastAsia="Times New Roman" w:cs="Arial"/>
          <w:sz w:val="24"/>
          <w:szCs w:val="24"/>
          <w:lang w:eastAsia="cs-CZ"/>
        </w:rPr>
        <w:t>.</w:t>
      </w:r>
      <w:r w:rsidR="00B91C5D" w:rsidRPr="00B91C5D">
        <w:rPr>
          <w:rFonts w:eastAsia="Times New Roman" w:cs="Arial"/>
          <w:sz w:val="24"/>
          <w:szCs w:val="24"/>
          <w:lang w:eastAsia="cs-CZ"/>
        </w:rPr>
        <w:t xml:space="preserve"> Překlady nad otvory budou stejného výrobce jako zdící materiál. Šachta bude v 1.NP a ve 2.NP navazovat na podlahu přilehlé chodby. O</w:t>
      </w:r>
      <w:r w:rsidR="005157A0" w:rsidRPr="00B91C5D">
        <w:rPr>
          <w:rFonts w:eastAsia="Times New Roman" w:cs="Arial"/>
          <w:sz w:val="24"/>
          <w:szCs w:val="24"/>
          <w:lang w:eastAsia="cs-CZ"/>
        </w:rPr>
        <w:t>statní podrobnosti jsou patrné z grafické části této dokumentace</w:t>
      </w:r>
      <w:r w:rsidR="00C94B67" w:rsidRPr="00B91C5D">
        <w:rPr>
          <w:rFonts w:eastAsia="Times New Roman" w:cs="Arial"/>
          <w:sz w:val="24"/>
          <w:szCs w:val="24"/>
          <w:lang w:eastAsia="cs-CZ"/>
        </w:rPr>
        <w:t>.</w:t>
      </w:r>
      <w:r w:rsidR="00C94B67" w:rsidRPr="00B91C5D">
        <w:rPr>
          <w:rFonts w:eastAsia="Times New Roman" w:cs="Arial"/>
          <w:color w:val="000000"/>
          <w:sz w:val="24"/>
          <w:szCs w:val="24"/>
          <w:lang w:eastAsia="cs-CZ"/>
        </w:rPr>
        <w:t xml:space="preserve"> </w:t>
      </w:r>
    </w:p>
    <w:p w14:paraId="408ADBA9" w14:textId="77777777" w:rsidR="00C94B67" w:rsidRPr="0021066C" w:rsidRDefault="00C94B67" w:rsidP="0021066C">
      <w:pPr>
        <w:spacing w:after="0" w:line="360" w:lineRule="auto"/>
        <w:jc w:val="both"/>
        <w:rPr>
          <w:rFonts w:eastAsia="Times New Roman" w:cs="Arial"/>
          <w:color w:val="000000"/>
          <w:sz w:val="24"/>
          <w:szCs w:val="24"/>
          <w:lang w:eastAsia="cs-CZ"/>
        </w:rPr>
      </w:pPr>
    </w:p>
    <w:p w14:paraId="39FDBF76" w14:textId="24F9D137" w:rsidR="00C94B67" w:rsidRDefault="009C722C" w:rsidP="00CC2706">
      <w:pPr>
        <w:spacing w:line="360" w:lineRule="auto"/>
        <w:rPr>
          <w:rFonts w:eastAsia="Times New Roman" w:cs="Arial"/>
          <w:color w:val="000000"/>
          <w:sz w:val="24"/>
          <w:szCs w:val="24"/>
          <w:lang w:eastAsia="cs-CZ"/>
        </w:rPr>
      </w:pPr>
      <w:r w:rsidRPr="0021066C">
        <w:rPr>
          <w:rFonts w:eastAsia="Times New Roman" w:cs="Arial"/>
          <w:b/>
          <w:bCs/>
          <w:color w:val="000000"/>
          <w:sz w:val="24"/>
          <w:szCs w:val="24"/>
          <w:lang w:eastAsia="cs-CZ"/>
        </w:rPr>
        <w:t>c)</w:t>
      </w:r>
      <w:r w:rsidRPr="0021066C">
        <w:rPr>
          <w:rFonts w:eastAsia="Times New Roman" w:cs="Arial"/>
          <w:color w:val="000000"/>
          <w:sz w:val="24"/>
          <w:szCs w:val="24"/>
          <w:lang w:eastAsia="cs-CZ"/>
        </w:rPr>
        <w:t> mechanická odolnost a stabilita</w:t>
      </w:r>
      <w:r w:rsidR="00C94B67">
        <w:rPr>
          <w:rFonts w:eastAsia="Times New Roman" w:cs="Arial"/>
          <w:color w:val="000000"/>
          <w:sz w:val="24"/>
          <w:szCs w:val="24"/>
          <w:lang w:eastAsia="cs-CZ"/>
        </w:rPr>
        <w:t>:</w:t>
      </w:r>
      <w:r w:rsidR="005157A0">
        <w:rPr>
          <w:rFonts w:eastAsia="Times New Roman" w:cs="Arial"/>
          <w:color w:val="000000"/>
          <w:sz w:val="24"/>
          <w:szCs w:val="24"/>
          <w:lang w:eastAsia="cs-CZ"/>
        </w:rPr>
        <w:t xml:space="preserve"> </w:t>
      </w:r>
      <w:r w:rsidR="00CC2706" w:rsidRPr="00CC2706">
        <w:rPr>
          <w:rFonts w:eastAsia="Times New Roman" w:cs="Arial"/>
          <w:color w:val="000000"/>
          <w:sz w:val="24"/>
          <w:szCs w:val="24"/>
          <w:lang w:eastAsia="cs-CZ"/>
        </w:rPr>
        <w:t xml:space="preserve">opláštění svislé zdvižné plošiny bude provedeno jako samonosná konstrukce vystavěná na nových základech nezávisle na stávající konstrukci budovy. Po provedení výkopových prací je nutno provést individuální posouzení základových podmínek osobou odborně způsobilou. Stávající konstrukce objektu nebude přístavbou dotčena. Montáž pojezdových vodítek zdvižného zařízení je navržena na samonosnou konstrukci šachty. Při provádění zdiva je nutné dodržet technologické pokyny výrobce zdícího systému. </w:t>
      </w:r>
      <w:r w:rsidR="00B708F7">
        <w:rPr>
          <w:rFonts w:eastAsia="Times New Roman" w:cs="Arial"/>
          <w:color w:val="000000"/>
          <w:sz w:val="24"/>
          <w:szCs w:val="24"/>
          <w:lang w:eastAsia="cs-CZ"/>
        </w:rPr>
        <w:t xml:space="preserve">Podrobnosti jsou řešeny samostatným statickým posouzením této dokumentace. </w:t>
      </w:r>
    </w:p>
    <w:p w14:paraId="437A7840" w14:textId="77777777" w:rsidR="00CC2706" w:rsidRDefault="00CC2706" w:rsidP="00CC2706">
      <w:pPr>
        <w:spacing w:line="360" w:lineRule="auto"/>
        <w:rPr>
          <w:rFonts w:eastAsia="Times New Roman" w:cs="Arial"/>
          <w:color w:val="000000"/>
          <w:sz w:val="24"/>
          <w:szCs w:val="24"/>
          <w:lang w:eastAsia="cs-CZ"/>
        </w:rPr>
      </w:pPr>
    </w:p>
    <w:p w14:paraId="0C0D273A" w14:textId="2A19C741"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B.2.7 Základní charakteristika technických a technologických zařízení</w:t>
      </w:r>
    </w:p>
    <w:p w14:paraId="673C18BB" w14:textId="25D60F1F" w:rsidR="009C722C" w:rsidRPr="007D5265" w:rsidRDefault="00CC2706" w:rsidP="0021066C">
      <w:pPr>
        <w:spacing w:after="0" w:line="360" w:lineRule="auto"/>
        <w:jc w:val="both"/>
        <w:rPr>
          <w:rFonts w:eastAsia="Times New Roman" w:cs="Arial"/>
          <w:sz w:val="24"/>
          <w:szCs w:val="24"/>
          <w:lang w:eastAsia="cs-CZ"/>
        </w:rPr>
      </w:pPr>
      <w:r w:rsidRPr="00CC2706">
        <w:rPr>
          <w:rFonts w:eastAsia="Times New Roman" w:cs="Arial"/>
          <w:sz w:val="24"/>
          <w:szCs w:val="24"/>
          <w:lang w:eastAsia="cs-CZ"/>
        </w:rPr>
        <w:t xml:space="preserve">jedná se o typové homologované </w:t>
      </w:r>
      <w:proofErr w:type="gramStart"/>
      <w:r w:rsidRPr="00CC2706">
        <w:rPr>
          <w:rFonts w:eastAsia="Times New Roman" w:cs="Arial"/>
          <w:sz w:val="24"/>
          <w:szCs w:val="24"/>
          <w:lang w:eastAsia="cs-CZ"/>
        </w:rPr>
        <w:t>zařízení</w:t>
      </w:r>
      <w:r>
        <w:rPr>
          <w:rFonts w:eastAsia="Times New Roman" w:cs="Arial"/>
          <w:sz w:val="24"/>
          <w:szCs w:val="24"/>
          <w:lang w:eastAsia="cs-CZ"/>
        </w:rPr>
        <w:t xml:space="preserve"> - </w:t>
      </w:r>
      <w:r w:rsidRPr="00CC2706">
        <w:rPr>
          <w:rFonts w:eastAsia="Times New Roman" w:cs="Arial"/>
          <w:sz w:val="24"/>
          <w:szCs w:val="24"/>
          <w:lang w:eastAsia="cs-CZ"/>
        </w:rPr>
        <w:t>hydraulickou</w:t>
      </w:r>
      <w:proofErr w:type="gramEnd"/>
      <w:r w:rsidRPr="00CC2706">
        <w:rPr>
          <w:rFonts w:eastAsia="Times New Roman" w:cs="Arial"/>
          <w:sz w:val="24"/>
          <w:szCs w:val="24"/>
          <w:lang w:eastAsia="cs-CZ"/>
        </w:rPr>
        <w:t xml:space="preserve"> plošinu, rozměr kabiny je 1400x1</w:t>
      </w:r>
      <w:r>
        <w:rPr>
          <w:rFonts w:eastAsia="Times New Roman" w:cs="Arial"/>
          <w:sz w:val="24"/>
          <w:szCs w:val="24"/>
          <w:lang w:eastAsia="cs-CZ"/>
        </w:rPr>
        <w:t>20</w:t>
      </w:r>
      <w:r w:rsidRPr="00CC2706">
        <w:rPr>
          <w:rFonts w:eastAsia="Times New Roman" w:cs="Arial"/>
          <w:sz w:val="24"/>
          <w:szCs w:val="24"/>
          <w:lang w:eastAsia="cs-CZ"/>
        </w:rPr>
        <w:t>0mm, rychlost zařízení je 0,15m/s, nosnost 400kg, pohon je zajištěn hydraulickou centrálou na 230V umístěnou v interiéru budovy</w:t>
      </w:r>
      <w:r>
        <w:rPr>
          <w:rFonts w:eastAsia="Times New Roman" w:cs="Arial"/>
          <w:sz w:val="24"/>
          <w:szCs w:val="24"/>
          <w:lang w:eastAsia="cs-CZ"/>
        </w:rPr>
        <w:t>, vedle šachty</w:t>
      </w:r>
      <w:r w:rsidRPr="00CC2706">
        <w:rPr>
          <w:rFonts w:eastAsia="Times New Roman" w:cs="Arial"/>
          <w:sz w:val="24"/>
          <w:szCs w:val="24"/>
          <w:lang w:eastAsia="cs-CZ"/>
        </w:rPr>
        <w:t xml:space="preserve"> v úrovni 1.NP.</w:t>
      </w:r>
      <w:r w:rsidR="00B708F7">
        <w:rPr>
          <w:rFonts w:eastAsia="Times New Roman" w:cs="Arial"/>
          <w:sz w:val="24"/>
          <w:szCs w:val="24"/>
          <w:lang w:eastAsia="cs-CZ"/>
        </w:rPr>
        <w:t xml:space="preserve"> Podrobnosti jsou specifikovány v samostatné technické charakteristice zařízení této dokumentace.</w:t>
      </w:r>
    </w:p>
    <w:p w14:paraId="0F6A86D0" w14:textId="77777777" w:rsidR="00C94B67" w:rsidRPr="0021066C" w:rsidRDefault="00C94B67" w:rsidP="0021066C">
      <w:pPr>
        <w:spacing w:after="0" w:line="360" w:lineRule="auto"/>
        <w:jc w:val="both"/>
        <w:rPr>
          <w:rFonts w:eastAsia="Times New Roman" w:cs="Arial"/>
          <w:color w:val="000000"/>
          <w:sz w:val="24"/>
          <w:szCs w:val="24"/>
          <w:lang w:eastAsia="cs-CZ"/>
        </w:rPr>
      </w:pPr>
    </w:p>
    <w:p w14:paraId="078DB526" w14:textId="77777777"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B.2.8 Zásady požárně bezpečnostního řešení</w:t>
      </w:r>
    </w:p>
    <w:p w14:paraId="3B65744A" w14:textId="78526A3D" w:rsidR="00AC30DC" w:rsidRDefault="00B708F7" w:rsidP="0021066C">
      <w:pPr>
        <w:spacing w:after="0" w:line="360" w:lineRule="auto"/>
        <w:jc w:val="both"/>
        <w:rPr>
          <w:rFonts w:eastAsia="Times New Roman" w:cs="Arial"/>
          <w:color w:val="000000"/>
          <w:sz w:val="24"/>
          <w:szCs w:val="24"/>
          <w:lang w:eastAsia="cs-CZ"/>
        </w:rPr>
      </w:pPr>
      <w:r>
        <w:rPr>
          <w:rFonts w:eastAsia="Times New Roman" w:cs="Arial"/>
          <w:color w:val="000000"/>
          <w:sz w:val="24"/>
          <w:szCs w:val="24"/>
          <w:lang w:eastAsia="cs-CZ"/>
        </w:rPr>
        <w:t>Je řešeno samostatně zpracované požárně bezpečností řešení.</w:t>
      </w:r>
    </w:p>
    <w:p w14:paraId="09755D4E" w14:textId="77777777" w:rsidR="00AC30DC" w:rsidRDefault="00AC30DC" w:rsidP="0021066C">
      <w:pPr>
        <w:spacing w:after="0" w:line="360" w:lineRule="auto"/>
        <w:jc w:val="both"/>
        <w:rPr>
          <w:rFonts w:eastAsia="Times New Roman" w:cs="Arial"/>
          <w:color w:val="000000"/>
          <w:sz w:val="24"/>
          <w:szCs w:val="24"/>
          <w:lang w:eastAsia="cs-CZ"/>
        </w:rPr>
      </w:pPr>
    </w:p>
    <w:p w14:paraId="626B25E7" w14:textId="76892F82" w:rsidR="009C722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B.2.9 Úspora energie a tepelná ochrana</w:t>
      </w:r>
    </w:p>
    <w:p w14:paraId="07F07495" w14:textId="7F53D549" w:rsidR="00AC30DC" w:rsidRDefault="00AC30DC" w:rsidP="0021066C">
      <w:pPr>
        <w:spacing w:after="0" w:line="360" w:lineRule="auto"/>
        <w:jc w:val="both"/>
        <w:rPr>
          <w:rFonts w:eastAsia="Times New Roman" w:cs="Arial"/>
          <w:color w:val="000000"/>
          <w:sz w:val="24"/>
          <w:szCs w:val="24"/>
          <w:lang w:eastAsia="cs-CZ"/>
        </w:rPr>
      </w:pPr>
      <w:r>
        <w:rPr>
          <w:rFonts w:eastAsia="Times New Roman" w:cs="Arial"/>
          <w:color w:val="000000"/>
          <w:sz w:val="24"/>
          <w:szCs w:val="24"/>
          <w:lang w:eastAsia="cs-CZ"/>
        </w:rPr>
        <w:t>Není řešena s ohledem na rozsah stavby,</w:t>
      </w:r>
      <w:r w:rsidR="00B708F7">
        <w:rPr>
          <w:rFonts w:eastAsia="Times New Roman" w:cs="Arial"/>
          <w:color w:val="000000"/>
          <w:sz w:val="24"/>
          <w:szCs w:val="24"/>
          <w:lang w:eastAsia="cs-CZ"/>
        </w:rPr>
        <w:t xml:space="preserve"> resp. navržené úpravy nemají vliv na tepelnou ochranu a energetickou bilanci stávající budovy.</w:t>
      </w:r>
    </w:p>
    <w:p w14:paraId="750FE86D" w14:textId="77777777" w:rsidR="00AC30DC" w:rsidRPr="0021066C" w:rsidRDefault="00AC30DC" w:rsidP="0021066C">
      <w:pPr>
        <w:spacing w:after="0" w:line="360" w:lineRule="auto"/>
        <w:jc w:val="both"/>
        <w:rPr>
          <w:rFonts w:eastAsia="Times New Roman" w:cs="Arial"/>
          <w:color w:val="000000"/>
          <w:sz w:val="24"/>
          <w:szCs w:val="24"/>
          <w:lang w:eastAsia="cs-CZ"/>
        </w:rPr>
      </w:pPr>
    </w:p>
    <w:p w14:paraId="439A0A7A" w14:textId="77777777"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B.2.10 Hygienické požadavky na stavby, požadavky na pracovní a komunální prostředí</w:t>
      </w:r>
    </w:p>
    <w:p w14:paraId="0790B1F5" w14:textId="78A5F458"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 xml:space="preserve">Zásady řešení parametrů </w:t>
      </w:r>
      <w:proofErr w:type="gramStart"/>
      <w:r w:rsidRPr="0021066C">
        <w:rPr>
          <w:rFonts w:eastAsia="Times New Roman" w:cs="Arial"/>
          <w:color w:val="000000"/>
          <w:sz w:val="24"/>
          <w:szCs w:val="24"/>
          <w:lang w:eastAsia="cs-CZ"/>
        </w:rPr>
        <w:t>stavby - větrání</w:t>
      </w:r>
      <w:proofErr w:type="gramEnd"/>
      <w:r w:rsidRPr="0021066C">
        <w:rPr>
          <w:rFonts w:eastAsia="Times New Roman" w:cs="Arial"/>
          <w:color w:val="000000"/>
          <w:sz w:val="24"/>
          <w:szCs w:val="24"/>
          <w:lang w:eastAsia="cs-CZ"/>
        </w:rPr>
        <w:t>, vytápění, osvětlení, zásobování vodou, odpadů apod., a dále zásady řešení vlivu stavby na okolí - vibrace, hluk, prašnost apod</w:t>
      </w:r>
      <w:r w:rsidR="00AC30DC">
        <w:rPr>
          <w:rFonts w:eastAsia="Times New Roman" w:cs="Arial"/>
          <w:color w:val="000000"/>
          <w:sz w:val="24"/>
          <w:szCs w:val="24"/>
          <w:lang w:eastAsia="cs-CZ"/>
        </w:rPr>
        <w:t>.: stávající beze změn,</w:t>
      </w:r>
    </w:p>
    <w:p w14:paraId="0E873B30" w14:textId="77777777" w:rsidR="00AC30DC" w:rsidRDefault="00AC30DC" w:rsidP="0021066C">
      <w:pPr>
        <w:spacing w:after="0" w:line="360" w:lineRule="auto"/>
        <w:jc w:val="both"/>
        <w:rPr>
          <w:rFonts w:eastAsia="Times New Roman" w:cs="Arial"/>
          <w:color w:val="000000"/>
          <w:sz w:val="24"/>
          <w:szCs w:val="24"/>
          <w:lang w:eastAsia="cs-CZ"/>
        </w:rPr>
      </w:pPr>
    </w:p>
    <w:p w14:paraId="5507A9FE" w14:textId="7E54993A"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B.2.11 Zásady ochrany stavby před negativními účinky vnějšího prostředí</w:t>
      </w:r>
    </w:p>
    <w:p w14:paraId="221152A3" w14:textId="324D1209"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a)</w:t>
      </w:r>
      <w:r w:rsidRPr="0021066C">
        <w:rPr>
          <w:rFonts w:eastAsia="Times New Roman" w:cs="Arial"/>
          <w:color w:val="000000"/>
          <w:sz w:val="24"/>
          <w:szCs w:val="24"/>
          <w:lang w:eastAsia="cs-CZ"/>
        </w:rPr>
        <w:t> ochrana před pronikáním radonu z</w:t>
      </w:r>
      <w:r w:rsidR="00AC30DC">
        <w:rPr>
          <w:rFonts w:eastAsia="Times New Roman" w:cs="Arial"/>
          <w:color w:val="000000"/>
          <w:sz w:val="24"/>
          <w:szCs w:val="24"/>
          <w:lang w:eastAsia="cs-CZ"/>
        </w:rPr>
        <w:t> </w:t>
      </w:r>
      <w:r w:rsidRPr="0021066C">
        <w:rPr>
          <w:rFonts w:eastAsia="Times New Roman" w:cs="Arial"/>
          <w:color w:val="000000"/>
          <w:sz w:val="24"/>
          <w:szCs w:val="24"/>
          <w:lang w:eastAsia="cs-CZ"/>
        </w:rPr>
        <w:t>podloží</w:t>
      </w:r>
      <w:r w:rsidR="00AC30DC">
        <w:rPr>
          <w:rFonts w:eastAsia="Times New Roman" w:cs="Arial"/>
          <w:color w:val="000000"/>
          <w:sz w:val="24"/>
          <w:szCs w:val="24"/>
          <w:lang w:eastAsia="cs-CZ"/>
        </w:rPr>
        <w:t xml:space="preserve">: není řešena s ohledem na rozsah a účel stavby, </w:t>
      </w:r>
    </w:p>
    <w:p w14:paraId="0D9BF722" w14:textId="5FD131AE"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b)</w:t>
      </w:r>
      <w:r w:rsidRPr="0021066C">
        <w:rPr>
          <w:rFonts w:eastAsia="Times New Roman" w:cs="Arial"/>
          <w:color w:val="000000"/>
          <w:sz w:val="24"/>
          <w:szCs w:val="24"/>
          <w:lang w:eastAsia="cs-CZ"/>
        </w:rPr>
        <w:t> ochrana před bludnými proudy</w:t>
      </w:r>
      <w:r w:rsidR="00AC30DC">
        <w:rPr>
          <w:rFonts w:eastAsia="Times New Roman" w:cs="Arial"/>
          <w:color w:val="000000"/>
          <w:sz w:val="24"/>
          <w:szCs w:val="24"/>
          <w:lang w:eastAsia="cs-CZ"/>
        </w:rPr>
        <w:t xml:space="preserve">: není navržena, </w:t>
      </w:r>
    </w:p>
    <w:p w14:paraId="33648481" w14:textId="3657EAD0"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c)</w:t>
      </w:r>
      <w:r w:rsidRPr="0021066C">
        <w:rPr>
          <w:rFonts w:eastAsia="Times New Roman" w:cs="Arial"/>
          <w:color w:val="000000"/>
          <w:sz w:val="24"/>
          <w:szCs w:val="24"/>
          <w:lang w:eastAsia="cs-CZ"/>
        </w:rPr>
        <w:t> ochrana před technickou seizmicitou</w:t>
      </w:r>
      <w:r w:rsidR="00AC30DC">
        <w:rPr>
          <w:rFonts w:eastAsia="Times New Roman" w:cs="Arial"/>
          <w:color w:val="000000"/>
          <w:sz w:val="24"/>
          <w:szCs w:val="24"/>
          <w:lang w:eastAsia="cs-CZ"/>
        </w:rPr>
        <w:t xml:space="preserve">: není navržena, </w:t>
      </w:r>
    </w:p>
    <w:p w14:paraId="323C28B3" w14:textId="6E052E39"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d)</w:t>
      </w:r>
      <w:r w:rsidRPr="0021066C">
        <w:rPr>
          <w:rFonts w:eastAsia="Times New Roman" w:cs="Arial"/>
          <w:color w:val="000000"/>
          <w:sz w:val="24"/>
          <w:szCs w:val="24"/>
          <w:lang w:eastAsia="cs-CZ"/>
        </w:rPr>
        <w:t> ochrana před hlukem</w:t>
      </w:r>
      <w:r w:rsidR="00AC30DC" w:rsidRPr="00920E4C">
        <w:rPr>
          <w:rFonts w:eastAsia="Times New Roman" w:cs="Arial"/>
          <w:color w:val="000000"/>
          <w:sz w:val="24"/>
          <w:szCs w:val="24"/>
          <w:lang w:eastAsia="cs-CZ"/>
        </w:rPr>
        <w:t>:</w:t>
      </w:r>
      <w:r w:rsidR="005157A0">
        <w:rPr>
          <w:rFonts w:eastAsia="Times New Roman" w:cs="Arial"/>
          <w:color w:val="000000"/>
          <w:sz w:val="24"/>
          <w:szCs w:val="24"/>
          <w:lang w:eastAsia="cs-CZ"/>
        </w:rPr>
        <w:t xml:space="preserve"> není s ohledem na rozsah stavby řešena</w:t>
      </w:r>
      <w:r w:rsidR="00AC30DC" w:rsidRPr="00920E4C">
        <w:rPr>
          <w:rFonts w:eastAsia="Times New Roman" w:cs="Arial"/>
          <w:color w:val="000000"/>
          <w:sz w:val="24"/>
          <w:szCs w:val="24"/>
          <w:lang w:eastAsia="cs-CZ"/>
        </w:rPr>
        <w:t xml:space="preserve">, </w:t>
      </w:r>
    </w:p>
    <w:p w14:paraId="48F21AB7" w14:textId="78AE9CE8"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e)</w:t>
      </w:r>
      <w:r w:rsidRPr="0021066C">
        <w:rPr>
          <w:rFonts w:eastAsia="Times New Roman" w:cs="Arial"/>
          <w:color w:val="000000"/>
          <w:sz w:val="24"/>
          <w:szCs w:val="24"/>
          <w:lang w:eastAsia="cs-CZ"/>
        </w:rPr>
        <w:t> protipovodňová opatření</w:t>
      </w:r>
      <w:r w:rsidR="00AC30DC">
        <w:rPr>
          <w:rFonts w:eastAsia="Times New Roman" w:cs="Arial"/>
          <w:color w:val="000000"/>
          <w:sz w:val="24"/>
          <w:szCs w:val="24"/>
          <w:lang w:eastAsia="cs-CZ"/>
        </w:rPr>
        <w:t xml:space="preserve">: nejsou navržena, </w:t>
      </w:r>
    </w:p>
    <w:p w14:paraId="0AF7C775" w14:textId="1008CE33" w:rsidR="009C722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f)</w:t>
      </w:r>
      <w:r w:rsidRPr="0021066C">
        <w:rPr>
          <w:rFonts w:eastAsia="Times New Roman" w:cs="Arial"/>
          <w:color w:val="000000"/>
          <w:sz w:val="24"/>
          <w:szCs w:val="24"/>
          <w:lang w:eastAsia="cs-CZ"/>
        </w:rPr>
        <w:t xml:space="preserve"> ostatní </w:t>
      </w:r>
      <w:proofErr w:type="gramStart"/>
      <w:r w:rsidRPr="0021066C">
        <w:rPr>
          <w:rFonts w:eastAsia="Times New Roman" w:cs="Arial"/>
          <w:color w:val="000000"/>
          <w:sz w:val="24"/>
          <w:szCs w:val="24"/>
          <w:lang w:eastAsia="cs-CZ"/>
        </w:rPr>
        <w:t>účinky - vliv</w:t>
      </w:r>
      <w:proofErr w:type="gramEnd"/>
      <w:r w:rsidRPr="0021066C">
        <w:rPr>
          <w:rFonts w:eastAsia="Times New Roman" w:cs="Arial"/>
          <w:color w:val="000000"/>
          <w:sz w:val="24"/>
          <w:szCs w:val="24"/>
          <w:lang w:eastAsia="cs-CZ"/>
        </w:rPr>
        <w:t xml:space="preserve"> poddolování, výskyt metanu apod.</w:t>
      </w:r>
      <w:r w:rsidR="00AC30DC">
        <w:rPr>
          <w:rFonts w:eastAsia="Times New Roman" w:cs="Arial"/>
          <w:color w:val="000000"/>
          <w:sz w:val="24"/>
          <w:szCs w:val="24"/>
          <w:lang w:eastAsia="cs-CZ"/>
        </w:rPr>
        <w:t>: nejsou.</w:t>
      </w:r>
    </w:p>
    <w:p w14:paraId="3CDB3439" w14:textId="77777777" w:rsidR="00AC30DC" w:rsidRPr="0021066C" w:rsidRDefault="00AC30DC" w:rsidP="0021066C">
      <w:pPr>
        <w:spacing w:after="0" w:line="360" w:lineRule="auto"/>
        <w:jc w:val="both"/>
        <w:rPr>
          <w:rFonts w:eastAsia="Times New Roman" w:cs="Arial"/>
          <w:color w:val="000000"/>
          <w:sz w:val="24"/>
          <w:szCs w:val="24"/>
          <w:lang w:eastAsia="cs-CZ"/>
        </w:rPr>
      </w:pPr>
    </w:p>
    <w:p w14:paraId="5EAB9956" w14:textId="77777777"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B.3 Připojení na technickou infrastrukturu</w:t>
      </w:r>
    </w:p>
    <w:p w14:paraId="78265D2B" w14:textId="57C4C316"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a)</w:t>
      </w:r>
      <w:r w:rsidRPr="0021066C">
        <w:rPr>
          <w:rFonts w:eastAsia="Times New Roman" w:cs="Arial"/>
          <w:color w:val="000000"/>
          <w:sz w:val="24"/>
          <w:szCs w:val="24"/>
          <w:lang w:eastAsia="cs-CZ"/>
        </w:rPr>
        <w:t> napojovací místa technické infrastruktury</w:t>
      </w:r>
      <w:r w:rsidR="00AC30DC">
        <w:rPr>
          <w:rFonts w:eastAsia="Times New Roman" w:cs="Arial"/>
          <w:color w:val="000000"/>
          <w:sz w:val="24"/>
          <w:szCs w:val="24"/>
          <w:lang w:eastAsia="cs-CZ"/>
        </w:rPr>
        <w:t xml:space="preserve">: stávající beze změn, </w:t>
      </w:r>
    </w:p>
    <w:p w14:paraId="72D12E28" w14:textId="0C609E41" w:rsidR="009C722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b)</w:t>
      </w:r>
      <w:r w:rsidRPr="0021066C">
        <w:rPr>
          <w:rFonts w:eastAsia="Times New Roman" w:cs="Arial"/>
          <w:color w:val="000000"/>
          <w:sz w:val="24"/>
          <w:szCs w:val="24"/>
          <w:lang w:eastAsia="cs-CZ"/>
        </w:rPr>
        <w:t> připojovací rozměry, výkonové kapacity a délky</w:t>
      </w:r>
      <w:r w:rsidR="00AC30DC">
        <w:rPr>
          <w:rFonts w:eastAsia="Times New Roman" w:cs="Arial"/>
          <w:color w:val="000000"/>
          <w:sz w:val="24"/>
          <w:szCs w:val="24"/>
          <w:lang w:eastAsia="cs-CZ"/>
        </w:rPr>
        <w:t>: stávající beze změn.</w:t>
      </w:r>
      <w:r w:rsidR="00B708F7">
        <w:rPr>
          <w:rFonts w:eastAsia="Times New Roman" w:cs="Arial"/>
          <w:color w:val="000000"/>
          <w:sz w:val="24"/>
          <w:szCs w:val="24"/>
          <w:lang w:eastAsia="cs-CZ"/>
        </w:rPr>
        <w:t xml:space="preserve"> Napojení plošiny bude provedeno ze stávajícího rozváděče uvnitř budovy do nové hydraulické centrály vedle šachty plošiny v úrovni 1.NP. </w:t>
      </w:r>
    </w:p>
    <w:p w14:paraId="415B9E9C" w14:textId="77777777" w:rsidR="00AC30DC" w:rsidRPr="0021066C" w:rsidRDefault="00AC30DC" w:rsidP="0021066C">
      <w:pPr>
        <w:spacing w:after="0" w:line="360" w:lineRule="auto"/>
        <w:jc w:val="both"/>
        <w:rPr>
          <w:rFonts w:eastAsia="Times New Roman" w:cs="Arial"/>
          <w:color w:val="000000"/>
          <w:sz w:val="24"/>
          <w:szCs w:val="24"/>
          <w:lang w:eastAsia="cs-CZ"/>
        </w:rPr>
      </w:pPr>
    </w:p>
    <w:p w14:paraId="5DE4B854" w14:textId="096F2E88"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B.4 Dopravní řešení</w:t>
      </w:r>
    </w:p>
    <w:p w14:paraId="2A805BD6" w14:textId="376BDD8E"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a)</w:t>
      </w:r>
      <w:r w:rsidRPr="0021066C">
        <w:rPr>
          <w:rFonts w:eastAsia="Times New Roman" w:cs="Arial"/>
          <w:color w:val="000000"/>
          <w:sz w:val="24"/>
          <w:szCs w:val="24"/>
          <w:lang w:eastAsia="cs-CZ"/>
        </w:rPr>
        <w:t> popis dopravního řešení včetně bezbariérových opatření pro přístupnost a užívání stavby osobami se sníženou schopností pohybu nebo orientace</w:t>
      </w:r>
      <w:r w:rsidR="00AC30DC">
        <w:rPr>
          <w:rFonts w:eastAsia="Times New Roman" w:cs="Arial"/>
          <w:color w:val="000000"/>
          <w:sz w:val="24"/>
          <w:szCs w:val="24"/>
          <w:lang w:eastAsia="cs-CZ"/>
        </w:rPr>
        <w:t>: stávající beze změn,</w:t>
      </w:r>
    </w:p>
    <w:p w14:paraId="194FFB1C" w14:textId="1988928C"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b)</w:t>
      </w:r>
      <w:r w:rsidRPr="0021066C">
        <w:rPr>
          <w:rFonts w:eastAsia="Times New Roman" w:cs="Arial"/>
          <w:color w:val="000000"/>
          <w:sz w:val="24"/>
          <w:szCs w:val="24"/>
          <w:lang w:eastAsia="cs-CZ"/>
        </w:rPr>
        <w:t> napojení území na stávající dopravní infrastrukturu</w:t>
      </w:r>
      <w:r w:rsidR="00AC30DC">
        <w:rPr>
          <w:rFonts w:eastAsia="Times New Roman" w:cs="Arial"/>
          <w:color w:val="000000"/>
          <w:sz w:val="24"/>
          <w:szCs w:val="24"/>
          <w:lang w:eastAsia="cs-CZ"/>
        </w:rPr>
        <w:t>: stávající beze změn,</w:t>
      </w:r>
    </w:p>
    <w:p w14:paraId="2C6116E6" w14:textId="7C5AB72A"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c)</w:t>
      </w:r>
      <w:r w:rsidRPr="0021066C">
        <w:rPr>
          <w:rFonts w:eastAsia="Times New Roman" w:cs="Arial"/>
          <w:color w:val="000000"/>
          <w:sz w:val="24"/>
          <w:szCs w:val="24"/>
          <w:lang w:eastAsia="cs-CZ"/>
        </w:rPr>
        <w:t> doprava v</w:t>
      </w:r>
      <w:r w:rsidR="00AC30DC">
        <w:rPr>
          <w:rFonts w:eastAsia="Times New Roman" w:cs="Arial"/>
          <w:color w:val="000000"/>
          <w:sz w:val="24"/>
          <w:szCs w:val="24"/>
          <w:lang w:eastAsia="cs-CZ"/>
        </w:rPr>
        <w:t> </w:t>
      </w:r>
      <w:r w:rsidRPr="0021066C">
        <w:rPr>
          <w:rFonts w:eastAsia="Times New Roman" w:cs="Arial"/>
          <w:color w:val="000000"/>
          <w:sz w:val="24"/>
          <w:szCs w:val="24"/>
          <w:lang w:eastAsia="cs-CZ"/>
        </w:rPr>
        <w:t>klidu</w:t>
      </w:r>
      <w:r w:rsidR="00AC30DC">
        <w:rPr>
          <w:rFonts w:eastAsia="Times New Roman" w:cs="Arial"/>
          <w:color w:val="000000"/>
          <w:sz w:val="24"/>
          <w:szCs w:val="24"/>
          <w:lang w:eastAsia="cs-CZ"/>
        </w:rPr>
        <w:t xml:space="preserve">: stávající beze změn, </w:t>
      </w:r>
    </w:p>
    <w:p w14:paraId="23B83219" w14:textId="6EDB65F0" w:rsidR="009C722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d)</w:t>
      </w:r>
      <w:r w:rsidRPr="0021066C">
        <w:rPr>
          <w:rFonts w:eastAsia="Times New Roman" w:cs="Arial"/>
          <w:color w:val="000000"/>
          <w:sz w:val="24"/>
          <w:szCs w:val="24"/>
          <w:lang w:eastAsia="cs-CZ"/>
        </w:rPr>
        <w:t> pěší a cyklistické stezky</w:t>
      </w:r>
      <w:r w:rsidR="00AC30DC">
        <w:rPr>
          <w:rFonts w:eastAsia="Times New Roman" w:cs="Arial"/>
          <w:color w:val="000000"/>
          <w:sz w:val="24"/>
          <w:szCs w:val="24"/>
          <w:lang w:eastAsia="cs-CZ"/>
        </w:rPr>
        <w:t>: nejsou v okolí stavby.</w:t>
      </w:r>
    </w:p>
    <w:p w14:paraId="71E2AADC" w14:textId="77777777" w:rsidR="00AC30DC" w:rsidRPr="0021066C" w:rsidRDefault="00AC30DC" w:rsidP="0021066C">
      <w:pPr>
        <w:spacing w:after="0" w:line="360" w:lineRule="auto"/>
        <w:jc w:val="both"/>
        <w:rPr>
          <w:rFonts w:eastAsia="Times New Roman" w:cs="Arial"/>
          <w:color w:val="000000"/>
          <w:sz w:val="24"/>
          <w:szCs w:val="24"/>
          <w:lang w:eastAsia="cs-CZ"/>
        </w:rPr>
      </w:pPr>
    </w:p>
    <w:p w14:paraId="6C66B9ED" w14:textId="77777777"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B.5 Řešení vegetace a souvisejících terénních úprav</w:t>
      </w:r>
    </w:p>
    <w:p w14:paraId="3BF7B8ED" w14:textId="3E698B2D"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a)</w:t>
      </w:r>
      <w:r w:rsidRPr="0021066C">
        <w:rPr>
          <w:rFonts w:eastAsia="Times New Roman" w:cs="Arial"/>
          <w:color w:val="000000"/>
          <w:sz w:val="24"/>
          <w:szCs w:val="24"/>
          <w:lang w:eastAsia="cs-CZ"/>
        </w:rPr>
        <w:t> terénní úpravy</w:t>
      </w:r>
      <w:r w:rsidR="00AC30DC">
        <w:rPr>
          <w:rFonts w:eastAsia="Times New Roman" w:cs="Arial"/>
          <w:color w:val="000000"/>
          <w:sz w:val="24"/>
          <w:szCs w:val="24"/>
          <w:lang w:eastAsia="cs-CZ"/>
        </w:rPr>
        <w:t xml:space="preserve">: nejsou navrženy, </w:t>
      </w:r>
    </w:p>
    <w:p w14:paraId="297E3171" w14:textId="74A87067"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b)</w:t>
      </w:r>
      <w:r w:rsidRPr="0021066C">
        <w:rPr>
          <w:rFonts w:eastAsia="Times New Roman" w:cs="Arial"/>
          <w:color w:val="000000"/>
          <w:sz w:val="24"/>
          <w:szCs w:val="24"/>
          <w:lang w:eastAsia="cs-CZ"/>
        </w:rPr>
        <w:t> použité vegetační prvky</w:t>
      </w:r>
      <w:r w:rsidR="00AC30DC">
        <w:rPr>
          <w:rFonts w:eastAsia="Times New Roman" w:cs="Arial"/>
          <w:color w:val="000000"/>
          <w:sz w:val="24"/>
          <w:szCs w:val="24"/>
          <w:lang w:eastAsia="cs-CZ"/>
        </w:rPr>
        <w:t>: nejsou navrženy,</w:t>
      </w:r>
    </w:p>
    <w:p w14:paraId="693B919E" w14:textId="417B2D55" w:rsidR="009C722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c)</w:t>
      </w:r>
      <w:r w:rsidRPr="0021066C">
        <w:rPr>
          <w:rFonts w:eastAsia="Times New Roman" w:cs="Arial"/>
          <w:color w:val="000000"/>
          <w:sz w:val="24"/>
          <w:szCs w:val="24"/>
          <w:lang w:eastAsia="cs-CZ"/>
        </w:rPr>
        <w:t> biotechnická opatření</w:t>
      </w:r>
      <w:r w:rsidR="00AC30DC">
        <w:rPr>
          <w:rFonts w:eastAsia="Times New Roman" w:cs="Arial"/>
          <w:color w:val="000000"/>
          <w:sz w:val="24"/>
          <w:szCs w:val="24"/>
          <w:lang w:eastAsia="cs-CZ"/>
        </w:rPr>
        <w:t>: nejsou navržen.</w:t>
      </w:r>
    </w:p>
    <w:p w14:paraId="2D86F856" w14:textId="77777777" w:rsidR="008D061A" w:rsidRPr="0021066C" w:rsidRDefault="008D061A" w:rsidP="0021066C">
      <w:pPr>
        <w:spacing w:after="0" w:line="360" w:lineRule="auto"/>
        <w:jc w:val="both"/>
        <w:rPr>
          <w:rFonts w:eastAsia="Times New Roman" w:cs="Arial"/>
          <w:color w:val="000000"/>
          <w:sz w:val="24"/>
          <w:szCs w:val="24"/>
          <w:lang w:eastAsia="cs-CZ"/>
        </w:rPr>
      </w:pPr>
    </w:p>
    <w:p w14:paraId="2D4E44DF" w14:textId="77777777"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B.6 Popis vlivů stavby na životní prostředí a jeho ochrana</w:t>
      </w:r>
    </w:p>
    <w:p w14:paraId="79ED2DF1" w14:textId="77777777" w:rsidR="00FC40AE" w:rsidRDefault="009C722C" w:rsidP="00FC40AE">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a)</w:t>
      </w:r>
      <w:r w:rsidRPr="0021066C">
        <w:rPr>
          <w:rFonts w:eastAsia="Times New Roman" w:cs="Arial"/>
          <w:color w:val="000000"/>
          <w:sz w:val="24"/>
          <w:szCs w:val="24"/>
          <w:lang w:eastAsia="cs-CZ"/>
        </w:rPr>
        <w:t xml:space="preserve"> vliv na životní </w:t>
      </w:r>
      <w:proofErr w:type="gramStart"/>
      <w:r w:rsidRPr="0021066C">
        <w:rPr>
          <w:rFonts w:eastAsia="Times New Roman" w:cs="Arial"/>
          <w:color w:val="000000"/>
          <w:sz w:val="24"/>
          <w:szCs w:val="24"/>
          <w:lang w:eastAsia="cs-CZ"/>
        </w:rPr>
        <w:t>prostředí - ovzduší</w:t>
      </w:r>
      <w:proofErr w:type="gramEnd"/>
      <w:r w:rsidRPr="0021066C">
        <w:rPr>
          <w:rFonts w:eastAsia="Times New Roman" w:cs="Arial"/>
          <w:color w:val="000000"/>
          <w:sz w:val="24"/>
          <w:szCs w:val="24"/>
          <w:lang w:eastAsia="cs-CZ"/>
        </w:rPr>
        <w:t>, hluk, voda, odpady a půda</w:t>
      </w:r>
      <w:r w:rsidR="00AC30DC">
        <w:rPr>
          <w:rFonts w:eastAsia="Times New Roman" w:cs="Arial"/>
          <w:color w:val="000000"/>
          <w:sz w:val="24"/>
          <w:szCs w:val="24"/>
          <w:lang w:eastAsia="cs-CZ"/>
        </w:rPr>
        <w:t xml:space="preserve">: bez </w:t>
      </w:r>
      <w:r w:rsidR="00FC40AE">
        <w:rPr>
          <w:rFonts w:eastAsia="Times New Roman" w:cs="Arial"/>
          <w:color w:val="000000"/>
          <w:sz w:val="24"/>
          <w:szCs w:val="24"/>
          <w:lang w:eastAsia="cs-CZ"/>
        </w:rPr>
        <w:t xml:space="preserve">zásadních </w:t>
      </w:r>
      <w:r w:rsidR="00AC30DC">
        <w:rPr>
          <w:rFonts w:eastAsia="Times New Roman" w:cs="Arial"/>
          <w:color w:val="000000"/>
          <w:sz w:val="24"/>
          <w:szCs w:val="24"/>
          <w:lang w:eastAsia="cs-CZ"/>
        </w:rPr>
        <w:t>vliv</w:t>
      </w:r>
      <w:r w:rsidR="00FC40AE">
        <w:rPr>
          <w:rFonts w:eastAsia="Times New Roman" w:cs="Arial"/>
          <w:color w:val="000000"/>
          <w:sz w:val="24"/>
          <w:szCs w:val="24"/>
          <w:lang w:eastAsia="cs-CZ"/>
        </w:rPr>
        <w:t>ů</w:t>
      </w:r>
      <w:r w:rsidR="00AC30DC">
        <w:rPr>
          <w:rFonts w:eastAsia="Times New Roman" w:cs="Arial"/>
          <w:color w:val="000000"/>
          <w:sz w:val="24"/>
          <w:szCs w:val="24"/>
          <w:lang w:eastAsia="cs-CZ"/>
        </w:rPr>
        <w:t>,</w:t>
      </w:r>
      <w:r w:rsidR="00FC40AE">
        <w:rPr>
          <w:rFonts w:eastAsia="Times New Roman" w:cs="Arial"/>
          <w:color w:val="000000"/>
          <w:sz w:val="24"/>
          <w:szCs w:val="24"/>
          <w:lang w:eastAsia="cs-CZ"/>
        </w:rPr>
        <w:t xml:space="preserve"> stavební práce budou probíhat v interiéru, stavba bude prováděna v běžných pracovních dnech, v okolí stavby se nenachází stavby sloužící k bydlení.  </w:t>
      </w:r>
      <w:r w:rsidR="00FC40AE" w:rsidRPr="000F53C7">
        <w:rPr>
          <w:rFonts w:eastAsia="Times New Roman" w:cs="Times New Roman"/>
          <w:color w:val="000000"/>
          <w:sz w:val="24"/>
          <w:szCs w:val="24"/>
          <w:lang w:eastAsia="cs-CZ"/>
        </w:rPr>
        <w:t xml:space="preserve">S odpady bude </w:t>
      </w:r>
      <w:r w:rsidR="00FC40AE">
        <w:rPr>
          <w:rFonts w:eastAsia="Times New Roman" w:cs="Times New Roman"/>
          <w:color w:val="000000"/>
          <w:sz w:val="24"/>
          <w:szCs w:val="24"/>
          <w:lang w:eastAsia="cs-CZ"/>
        </w:rPr>
        <w:t xml:space="preserve">v průběhu výstavby </w:t>
      </w:r>
      <w:r w:rsidR="00FC40AE" w:rsidRPr="000F53C7">
        <w:rPr>
          <w:rFonts w:eastAsia="Times New Roman" w:cs="Times New Roman"/>
          <w:color w:val="000000"/>
          <w:sz w:val="24"/>
          <w:szCs w:val="24"/>
          <w:lang w:eastAsia="cs-CZ"/>
        </w:rPr>
        <w:t xml:space="preserve">nakládáno v souladu s platnými předpisy. Budou shromažďovány utříděné podle druhu v souladu </w:t>
      </w:r>
      <w:r w:rsidR="00FC40AE" w:rsidRPr="000F53C7">
        <w:rPr>
          <w:rFonts w:eastAsia="Times New Roman" w:cs="Times New Roman"/>
          <w:color w:val="000000"/>
          <w:sz w:val="24"/>
          <w:szCs w:val="24"/>
          <w:lang w:eastAsia="cs-CZ"/>
        </w:rPr>
        <w:lastRenderedPageBreak/>
        <w:t>s Katalogem odpadů (</w:t>
      </w:r>
      <w:proofErr w:type="spellStart"/>
      <w:r w:rsidR="00FC40AE" w:rsidRPr="000F53C7">
        <w:rPr>
          <w:rFonts w:eastAsia="Times New Roman" w:cs="Times New Roman"/>
          <w:color w:val="000000"/>
          <w:sz w:val="24"/>
          <w:szCs w:val="24"/>
          <w:lang w:eastAsia="cs-CZ"/>
        </w:rPr>
        <w:t>vyhl</w:t>
      </w:r>
      <w:proofErr w:type="spellEnd"/>
      <w:r w:rsidR="00FC40AE" w:rsidRPr="000F53C7">
        <w:rPr>
          <w:rFonts w:eastAsia="Times New Roman" w:cs="Times New Roman"/>
          <w:color w:val="000000"/>
          <w:sz w:val="24"/>
          <w:szCs w:val="24"/>
          <w:lang w:eastAsia="cs-CZ"/>
        </w:rPr>
        <w:t>. č. 93/2016 Sb.), přednostně budou nabízeny k využití, až následně budou nevyužitelné odpady předávány k odstranění.</w:t>
      </w:r>
    </w:p>
    <w:p w14:paraId="624E039E" w14:textId="02D67FB0" w:rsidR="00FC40AE" w:rsidRPr="00FC40AE" w:rsidRDefault="00FC40AE" w:rsidP="00FC40AE">
      <w:pPr>
        <w:spacing w:after="0" w:line="360" w:lineRule="auto"/>
        <w:jc w:val="both"/>
        <w:rPr>
          <w:rFonts w:eastAsia="Times New Roman" w:cs="Arial"/>
          <w:color w:val="000000"/>
          <w:sz w:val="24"/>
          <w:szCs w:val="24"/>
          <w:lang w:eastAsia="cs-CZ"/>
        </w:rPr>
      </w:pPr>
      <w:r w:rsidRPr="003643E7">
        <w:rPr>
          <w:rFonts w:eastAsia="Times New Roman" w:cs="Times New Roman"/>
          <w:color w:val="000000"/>
          <w:sz w:val="24"/>
          <w:szCs w:val="24"/>
          <w:lang w:eastAsia="cs-CZ"/>
        </w:rPr>
        <w:t xml:space="preserve">Ve fázi výstavby se předpokládá produkce </w:t>
      </w:r>
      <w:r>
        <w:rPr>
          <w:rFonts w:eastAsia="Times New Roman" w:cs="Times New Roman"/>
          <w:color w:val="000000"/>
          <w:sz w:val="24"/>
          <w:szCs w:val="24"/>
          <w:lang w:eastAsia="cs-CZ"/>
        </w:rPr>
        <w:t xml:space="preserve">těchto </w:t>
      </w:r>
      <w:r w:rsidRPr="003643E7">
        <w:rPr>
          <w:rFonts w:eastAsia="Times New Roman" w:cs="Times New Roman"/>
          <w:color w:val="000000"/>
          <w:sz w:val="24"/>
          <w:szCs w:val="24"/>
          <w:lang w:eastAsia="cs-CZ"/>
        </w:rPr>
        <w:t>odpadů:</w:t>
      </w:r>
    </w:p>
    <w:p w14:paraId="65EDA67A" w14:textId="77777777" w:rsidR="00FC40AE" w:rsidRPr="003643E7" w:rsidRDefault="00FC40AE" w:rsidP="00FC40AE">
      <w:pPr>
        <w:pStyle w:val="Import0"/>
        <w:rPr>
          <w:rFonts w:asciiTheme="minorHAnsi" w:hAnsiTheme="minorHAnsi"/>
          <w:kern w:val="0"/>
          <w:szCs w:val="24"/>
          <w:lang w:eastAsia="cs-CZ" w:bidi="ar-SA"/>
        </w:rPr>
      </w:pPr>
      <w:r w:rsidRPr="003643E7">
        <w:rPr>
          <w:rFonts w:asciiTheme="minorHAnsi" w:hAnsiTheme="minorHAnsi"/>
          <w:kern w:val="0"/>
          <w:szCs w:val="24"/>
          <w:lang w:eastAsia="cs-CZ" w:bidi="ar-SA"/>
        </w:rPr>
        <w:t>č. odpadu</w:t>
      </w:r>
      <w:r w:rsidRPr="003643E7">
        <w:rPr>
          <w:rFonts w:asciiTheme="minorHAnsi" w:hAnsiTheme="minorHAnsi"/>
          <w:kern w:val="0"/>
          <w:szCs w:val="24"/>
          <w:lang w:eastAsia="cs-CZ" w:bidi="ar-SA"/>
        </w:rPr>
        <w:tab/>
        <w:t>název</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t xml:space="preserve">zařazení    </w:t>
      </w:r>
      <w:r w:rsidRPr="003643E7">
        <w:rPr>
          <w:rFonts w:asciiTheme="minorHAnsi" w:hAnsiTheme="minorHAnsi"/>
          <w:kern w:val="0"/>
          <w:szCs w:val="24"/>
          <w:lang w:eastAsia="cs-CZ" w:bidi="ar-SA"/>
        </w:rPr>
        <w:tab/>
        <w:t>množství</w:t>
      </w:r>
      <w:r w:rsidRPr="003643E7">
        <w:rPr>
          <w:rFonts w:asciiTheme="minorHAnsi" w:hAnsiTheme="minorHAnsi"/>
          <w:kern w:val="0"/>
          <w:szCs w:val="24"/>
          <w:lang w:eastAsia="cs-CZ" w:bidi="ar-SA"/>
        </w:rPr>
        <w:tab/>
      </w:r>
    </w:p>
    <w:p w14:paraId="69188D9B" w14:textId="23878A55" w:rsidR="00FC40AE" w:rsidRPr="003643E7" w:rsidRDefault="00FC40AE" w:rsidP="00FC40AE">
      <w:pPr>
        <w:pStyle w:val="Zkladntext"/>
        <w:rPr>
          <w:rFonts w:asciiTheme="minorHAnsi" w:hAnsiTheme="minorHAnsi"/>
          <w:kern w:val="0"/>
          <w:szCs w:val="24"/>
          <w:lang w:eastAsia="cs-CZ" w:bidi="ar-SA"/>
        </w:rPr>
      </w:pPr>
      <w:r w:rsidRPr="003643E7">
        <w:rPr>
          <w:rFonts w:asciiTheme="minorHAnsi" w:hAnsiTheme="minorHAnsi"/>
          <w:kern w:val="0"/>
          <w:szCs w:val="24"/>
          <w:lang w:eastAsia="cs-CZ" w:bidi="ar-SA"/>
        </w:rPr>
        <w:t>170405</w:t>
      </w:r>
      <w:r w:rsidRPr="003643E7">
        <w:rPr>
          <w:rFonts w:asciiTheme="minorHAnsi" w:hAnsiTheme="minorHAnsi"/>
          <w:kern w:val="0"/>
          <w:szCs w:val="24"/>
          <w:lang w:eastAsia="cs-CZ" w:bidi="ar-SA"/>
        </w:rPr>
        <w:tab/>
        <w:t>železo a ocel</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t>O</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t>0,</w:t>
      </w:r>
      <w:r>
        <w:rPr>
          <w:rFonts w:asciiTheme="minorHAnsi" w:hAnsiTheme="minorHAnsi"/>
          <w:kern w:val="0"/>
          <w:szCs w:val="24"/>
          <w:lang w:eastAsia="cs-CZ" w:bidi="ar-SA"/>
        </w:rPr>
        <w:t>1</w:t>
      </w:r>
      <w:r w:rsidRPr="003643E7">
        <w:rPr>
          <w:rFonts w:asciiTheme="minorHAnsi" w:hAnsiTheme="minorHAnsi"/>
          <w:kern w:val="0"/>
          <w:szCs w:val="24"/>
          <w:lang w:eastAsia="cs-CZ" w:bidi="ar-SA"/>
        </w:rPr>
        <w:t xml:space="preserve"> t</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r>
    </w:p>
    <w:p w14:paraId="6DFD53BD" w14:textId="295EDB0A" w:rsidR="00FC40AE" w:rsidRPr="003643E7" w:rsidRDefault="00FC40AE" w:rsidP="00FC40AE">
      <w:pPr>
        <w:pStyle w:val="Zkladntext"/>
        <w:rPr>
          <w:rFonts w:asciiTheme="minorHAnsi" w:hAnsiTheme="minorHAnsi"/>
          <w:kern w:val="0"/>
          <w:szCs w:val="24"/>
          <w:lang w:eastAsia="cs-CZ" w:bidi="ar-SA"/>
        </w:rPr>
      </w:pPr>
      <w:r w:rsidRPr="003643E7">
        <w:rPr>
          <w:rFonts w:asciiTheme="minorHAnsi" w:hAnsiTheme="minorHAnsi"/>
          <w:kern w:val="0"/>
          <w:szCs w:val="24"/>
          <w:lang w:eastAsia="cs-CZ" w:bidi="ar-SA"/>
        </w:rPr>
        <w:t>170201</w:t>
      </w:r>
      <w:r w:rsidRPr="003643E7">
        <w:rPr>
          <w:rFonts w:asciiTheme="minorHAnsi" w:hAnsiTheme="minorHAnsi"/>
          <w:kern w:val="0"/>
          <w:szCs w:val="24"/>
          <w:lang w:eastAsia="cs-CZ" w:bidi="ar-SA"/>
        </w:rPr>
        <w:tab/>
        <w:t>dřevo</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t>O</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r>
      <w:r>
        <w:rPr>
          <w:rFonts w:asciiTheme="minorHAnsi" w:hAnsiTheme="minorHAnsi"/>
          <w:kern w:val="0"/>
          <w:szCs w:val="24"/>
          <w:lang w:eastAsia="cs-CZ" w:bidi="ar-SA"/>
        </w:rPr>
        <w:t>1</w:t>
      </w:r>
      <w:r w:rsidRPr="003643E7">
        <w:rPr>
          <w:rFonts w:asciiTheme="minorHAnsi" w:hAnsiTheme="minorHAnsi"/>
          <w:kern w:val="0"/>
          <w:szCs w:val="24"/>
          <w:lang w:eastAsia="cs-CZ" w:bidi="ar-SA"/>
        </w:rPr>
        <w:t xml:space="preserve"> m3</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r>
    </w:p>
    <w:p w14:paraId="2A827119" w14:textId="77777777" w:rsidR="00FC40AE" w:rsidRPr="003643E7" w:rsidRDefault="00FC40AE" w:rsidP="00FC40AE">
      <w:pPr>
        <w:pStyle w:val="Zkladntext"/>
        <w:rPr>
          <w:rFonts w:asciiTheme="minorHAnsi" w:hAnsiTheme="minorHAnsi"/>
          <w:kern w:val="0"/>
          <w:szCs w:val="24"/>
          <w:lang w:eastAsia="cs-CZ" w:bidi="ar-SA"/>
        </w:rPr>
      </w:pPr>
      <w:r w:rsidRPr="003643E7">
        <w:rPr>
          <w:rFonts w:asciiTheme="minorHAnsi" w:hAnsiTheme="minorHAnsi"/>
          <w:kern w:val="0"/>
          <w:szCs w:val="24"/>
          <w:lang w:eastAsia="cs-CZ" w:bidi="ar-SA"/>
        </w:rPr>
        <w:t>170202</w:t>
      </w:r>
      <w:r w:rsidRPr="003643E7">
        <w:rPr>
          <w:rFonts w:asciiTheme="minorHAnsi" w:hAnsiTheme="minorHAnsi"/>
          <w:kern w:val="0"/>
          <w:szCs w:val="24"/>
          <w:lang w:eastAsia="cs-CZ" w:bidi="ar-SA"/>
        </w:rPr>
        <w:tab/>
        <w:t>sklo, skelná vata</w:t>
      </w:r>
      <w:r w:rsidRPr="003643E7">
        <w:rPr>
          <w:rFonts w:asciiTheme="minorHAnsi" w:hAnsiTheme="minorHAnsi"/>
          <w:kern w:val="0"/>
          <w:szCs w:val="24"/>
          <w:lang w:eastAsia="cs-CZ" w:bidi="ar-SA"/>
        </w:rPr>
        <w:tab/>
        <w:t>O</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t>0,5 t</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r>
    </w:p>
    <w:p w14:paraId="6939943C" w14:textId="0D1267CE" w:rsidR="00FC40AE" w:rsidRPr="003643E7" w:rsidRDefault="00FC40AE" w:rsidP="00FC40AE">
      <w:pPr>
        <w:pStyle w:val="Zkladntext"/>
        <w:rPr>
          <w:rFonts w:asciiTheme="minorHAnsi" w:hAnsiTheme="minorHAnsi"/>
          <w:kern w:val="0"/>
          <w:szCs w:val="24"/>
          <w:lang w:eastAsia="cs-CZ" w:bidi="ar-SA"/>
        </w:rPr>
      </w:pPr>
      <w:r w:rsidRPr="003643E7">
        <w:rPr>
          <w:rFonts w:asciiTheme="minorHAnsi" w:hAnsiTheme="minorHAnsi"/>
          <w:kern w:val="0"/>
          <w:szCs w:val="24"/>
          <w:lang w:eastAsia="cs-CZ" w:bidi="ar-SA"/>
        </w:rPr>
        <w:t>170904</w:t>
      </w:r>
      <w:r w:rsidRPr="003643E7">
        <w:rPr>
          <w:rFonts w:asciiTheme="minorHAnsi" w:hAnsiTheme="minorHAnsi"/>
          <w:kern w:val="0"/>
          <w:szCs w:val="24"/>
          <w:lang w:eastAsia="cs-CZ" w:bidi="ar-SA"/>
        </w:rPr>
        <w:tab/>
        <w:t>směsné stav. odpady</w:t>
      </w:r>
      <w:r w:rsidRPr="003643E7">
        <w:rPr>
          <w:rFonts w:asciiTheme="minorHAnsi" w:hAnsiTheme="minorHAnsi"/>
          <w:kern w:val="0"/>
          <w:szCs w:val="24"/>
          <w:lang w:eastAsia="cs-CZ" w:bidi="ar-SA"/>
        </w:rPr>
        <w:tab/>
        <w:t>O</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r>
      <w:r>
        <w:rPr>
          <w:rFonts w:asciiTheme="minorHAnsi" w:hAnsiTheme="minorHAnsi"/>
          <w:kern w:val="0"/>
          <w:szCs w:val="24"/>
          <w:lang w:eastAsia="cs-CZ" w:bidi="ar-SA"/>
        </w:rPr>
        <w:t>0,25</w:t>
      </w:r>
      <w:r w:rsidRPr="003643E7">
        <w:rPr>
          <w:rFonts w:asciiTheme="minorHAnsi" w:hAnsiTheme="minorHAnsi"/>
          <w:kern w:val="0"/>
          <w:szCs w:val="24"/>
          <w:lang w:eastAsia="cs-CZ" w:bidi="ar-SA"/>
        </w:rPr>
        <w:t xml:space="preserve"> t</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r>
    </w:p>
    <w:p w14:paraId="60F8BEED" w14:textId="54E3ECD9" w:rsidR="00FC40AE" w:rsidRPr="003643E7" w:rsidRDefault="00FC40AE" w:rsidP="00FC40AE">
      <w:pPr>
        <w:pStyle w:val="Zkladntext"/>
        <w:rPr>
          <w:rFonts w:asciiTheme="minorHAnsi" w:hAnsiTheme="minorHAnsi"/>
          <w:kern w:val="0"/>
          <w:szCs w:val="24"/>
          <w:lang w:eastAsia="cs-CZ" w:bidi="ar-SA"/>
        </w:rPr>
      </w:pPr>
      <w:r w:rsidRPr="003643E7">
        <w:rPr>
          <w:rFonts w:asciiTheme="minorHAnsi" w:hAnsiTheme="minorHAnsi"/>
          <w:kern w:val="0"/>
          <w:szCs w:val="24"/>
          <w:lang w:eastAsia="cs-CZ" w:bidi="ar-SA"/>
        </w:rPr>
        <w:t>170102</w:t>
      </w:r>
      <w:r w:rsidRPr="003643E7">
        <w:rPr>
          <w:rFonts w:asciiTheme="minorHAnsi" w:hAnsiTheme="minorHAnsi"/>
          <w:kern w:val="0"/>
          <w:szCs w:val="24"/>
          <w:lang w:eastAsia="cs-CZ" w:bidi="ar-SA"/>
        </w:rPr>
        <w:tab/>
        <w:t>cihly</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t>O</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r>
      <w:r>
        <w:rPr>
          <w:rFonts w:asciiTheme="minorHAnsi" w:hAnsiTheme="minorHAnsi"/>
          <w:kern w:val="0"/>
          <w:szCs w:val="24"/>
          <w:lang w:eastAsia="cs-CZ" w:bidi="ar-SA"/>
        </w:rPr>
        <w:t>2,4</w:t>
      </w:r>
      <w:r w:rsidRPr="003643E7">
        <w:rPr>
          <w:rFonts w:asciiTheme="minorHAnsi" w:hAnsiTheme="minorHAnsi"/>
          <w:kern w:val="0"/>
          <w:szCs w:val="24"/>
          <w:lang w:eastAsia="cs-CZ" w:bidi="ar-SA"/>
        </w:rPr>
        <w:t xml:space="preserve"> t</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r>
    </w:p>
    <w:p w14:paraId="41C170F9" w14:textId="015D51A1" w:rsidR="00FC40AE" w:rsidRPr="003643E7" w:rsidRDefault="00FC40AE" w:rsidP="00FC40AE">
      <w:pPr>
        <w:pStyle w:val="Zkladntext"/>
        <w:rPr>
          <w:rFonts w:asciiTheme="minorHAnsi" w:hAnsiTheme="minorHAnsi"/>
          <w:kern w:val="0"/>
          <w:szCs w:val="24"/>
          <w:lang w:eastAsia="cs-CZ" w:bidi="ar-SA"/>
        </w:rPr>
      </w:pPr>
      <w:r w:rsidRPr="003643E7">
        <w:rPr>
          <w:rFonts w:asciiTheme="minorHAnsi" w:hAnsiTheme="minorHAnsi"/>
          <w:kern w:val="0"/>
          <w:szCs w:val="24"/>
          <w:lang w:eastAsia="cs-CZ" w:bidi="ar-SA"/>
        </w:rPr>
        <w:t>170101</w:t>
      </w:r>
      <w:r w:rsidRPr="003643E7">
        <w:rPr>
          <w:rFonts w:asciiTheme="minorHAnsi" w:hAnsiTheme="minorHAnsi"/>
          <w:kern w:val="0"/>
          <w:szCs w:val="24"/>
          <w:lang w:eastAsia="cs-CZ" w:bidi="ar-SA"/>
        </w:rPr>
        <w:tab/>
        <w:t>beton</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t>O</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r>
      <w:r>
        <w:rPr>
          <w:rFonts w:asciiTheme="minorHAnsi" w:hAnsiTheme="minorHAnsi"/>
          <w:kern w:val="0"/>
          <w:szCs w:val="24"/>
          <w:lang w:eastAsia="cs-CZ" w:bidi="ar-SA"/>
        </w:rPr>
        <w:t>1,5</w:t>
      </w:r>
      <w:r w:rsidRPr="003643E7">
        <w:rPr>
          <w:rFonts w:asciiTheme="minorHAnsi" w:hAnsiTheme="minorHAnsi"/>
          <w:kern w:val="0"/>
          <w:szCs w:val="24"/>
          <w:lang w:eastAsia="cs-CZ" w:bidi="ar-SA"/>
        </w:rPr>
        <w:t xml:space="preserve"> t</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r>
    </w:p>
    <w:p w14:paraId="3517E95C" w14:textId="1F8393A7" w:rsidR="00FC40AE" w:rsidRDefault="00FC40AE" w:rsidP="00FC40AE">
      <w:pPr>
        <w:pStyle w:val="Zkladntext"/>
        <w:rPr>
          <w:rFonts w:asciiTheme="minorHAnsi" w:hAnsiTheme="minorHAnsi"/>
          <w:kern w:val="0"/>
          <w:szCs w:val="24"/>
          <w:lang w:eastAsia="cs-CZ" w:bidi="ar-SA"/>
        </w:rPr>
      </w:pPr>
      <w:r w:rsidRPr="003643E7">
        <w:rPr>
          <w:rFonts w:asciiTheme="minorHAnsi" w:hAnsiTheme="minorHAnsi"/>
          <w:kern w:val="0"/>
          <w:szCs w:val="24"/>
          <w:lang w:eastAsia="cs-CZ" w:bidi="ar-SA"/>
        </w:rPr>
        <w:t>170203</w:t>
      </w:r>
      <w:r w:rsidRPr="003643E7">
        <w:rPr>
          <w:rFonts w:asciiTheme="minorHAnsi" w:hAnsiTheme="minorHAnsi"/>
          <w:kern w:val="0"/>
          <w:szCs w:val="24"/>
          <w:lang w:eastAsia="cs-CZ" w:bidi="ar-SA"/>
        </w:rPr>
        <w:tab/>
        <w:t xml:space="preserve">plasty, </w:t>
      </w:r>
      <w:proofErr w:type="spellStart"/>
      <w:r w:rsidRPr="003643E7">
        <w:rPr>
          <w:rFonts w:asciiTheme="minorHAnsi" w:hAnsiTheme="minorHAnsi"/>
          <w:kern w:val="0"/>
          <w:szCs w:val="24"/>
          <w:lang w:eastAsia="cs-CZ" w:bidi="ar-SA"/>
        </w:rPr>
        <w:t>izol</w:t>
      </w:r>
      <w:proofErr w:type="spellEnd"/>
      <w:r w:rsidRPr="003643E7">
        <w:rPr>
          <w:rFonts w:asciiTheme="minorHAnsi" w:hAnsiTheme="minorHAnsi"/>
          <w:kern w:val="0"/>
          <w:szCs w:val="24"/>
          <w:lang w:eastAsia="cs-CZ" w:bidi="ar-SA"/>
        </w:rPr>
        <w:t>. fólie</w:t>
      </w:r>
      <w:r w:rsidRPr="003643E7">
        <w:rPr>
          <w:rFonts w:asciiTheme="minorHAnsi" w:hAnsiTheme="minorHAnsi"/>
          <w:kern w:val="0"/>
          <w:szCs w:val="24"/>
          <w:lang w:eastAsia="cs-CZ" w:bidi="ar-SA"/>
        </w:rPr>
        <w:tab/>
        <w:t>O</w:t>
      </w:r>
      <w:r w:rsidRPr="003643E7">
        <w:rPr>
          <w:rFonts w:asciiTheme="minorHAnsi" w:hAnsiTheme="minorHAnsi"/>
          <w:kern w:val="0"/>
          <w:szCs w:val="24"/>
          <w:lang w:eastAsia="cs-CZ" w:bidi="ar-SA"/>
        </w:rPr>
        <w:tab/>
      </w:r>
      <w:r w:rsidRPr="003643E7">
        <w:rPr>
          <w:rFonts w:asciiTheme="minorHAnsi" w:hAnsiTheme="minorHAnsi"/>
          <w:kern w:val="0"/>
          <w:szCs w:val="24"/>
          <w:lang w:eastAsia="cs-CZ" w:bidi="ar-SA"/>
        </w:rPr>
        <w:tab/>
      </w:r>
      <w:r>
        <w:rPr>
          <w:rFonts w:asciiTheme="minorHAnsi" w:hAnsiTheme="minorHAnsi"/>
          <w:kern w:val="0"/>
          <w:szCs w:val="24"/>
          <w:lang w:eastAsia="cs-CZ" w:bidi="ar-SA"/>
        </w:rPr>
        <w:t>10</w:t>
      </w:r>
      <w:r w:rsidRPr="003643E7">
        <w:rPr>
          <w:rFonts w:asciiTheme="minorHAnsi" w:hAnsiTheme="minorHAnsi"/>
          <w:kern w:val="0"/>
          <w:szCs w:val="24"/>
          <w:lang w:eastAsia="cs-CZ" w:bidi="ar-SA"/>
        </w:rPr>
        <w:t xml:space="preserve"> kg</w:t>
      </w:r>
      <w:r w:rsidRPr="003643E7">
        <w:rPr>
          <w:rFonts w:asciiTheme="minorHAnsi" w:hAnsiTheme="minorHAnsi"/>
          <w:kern w:val="0"/>
          <w:szCs w:val="24"/>
          <w:lang w:eastAsia="cs-CZ" w:bidi="ar-SA"/>
        </w:rPr>
        <w:tab/>
      </w:r>
    </w:p>
    <w:p w14:paraId="71602D49" w14:textId="15C43B26" w:rsidR="00FC40AE" w:rsidRPr="000F53C7" w:rsidRDefault="00FC40AE" w:rsidP="00FC40AE">
      <w:pPr>
        <w:pStyle w:val="Zkladntext"/>
        <w:rPr>
          <w:rFonts w:asciiTheme="minorHAnsi" w:hAnsiTheme="minorHAnsi"/>
          <w:kern w:val="0"/>
          <w:szCs w:val="24"/>
          <w:lang w:eastAsia="cs-CZ" w:bidi="ar-SA"/>
        </w:rPr>
      </w:pPr>
      <w:r w:rsidRPr="000F53C7">
        <w:rPr>
          <w:rFonts w:asciiTheme="minorHAnsi" w:hAnsiTheme="minorHAnsi"/>
          <w:kern w:val="0"/>
          <w:szCs w:val="24"/>
          <w:lang w:eastAsia="cs-CZ" w:bidi="ar-SA"/>
        </w:rPr>
        <w:t>200127</w:t>
      </w:r>
      <w:r w:rsidRPr="000F53C7">
        <w:rPr>
          <w:rFonts w:asciiTheme="minorHAnsi" w:hAnsiTheme="minorHAnsi"/>
          <w:kern w:val="0"/>
          <w:szCs w:val="24"/>
          <w:lang w:eastAsia="cs-CZ" w:bidi="ar-SA"/>
        </w:rPr>
        <w:tab/>
        <w:t>barvy, lepidla</w:t>
      </w:r>
      <w:r w:rsidRPr="000F53C7">
        <w:rPr>
          <w:rFonts w:asciiTheme="minorHAnsi" w:hAnsiTheme="minorHAnsi"/>
          <w:kern w:val="0"/>
          <w:szCs w:val="24"/>
          <w:lang w:eastAsia="cs-CZ" w:bidi="ar-SA"/>
        </w:rPr>
        <w:tab/>
      </w:r>
      <w:r w:rsidRPr="000F53C7">
        <w:rPr>
          <w:rFonts w:asciiTheme="minorHAnsi" w:hAnsiTheme="minorHAnsi"/>
          <w:kern w:val="0"/>
          <w:szCs w:val="24"/>
          <w:lang w:eastAsia="cs-CZ" w:bidi="ar-SA"/>
        </w:rPr>
        <w:tab/>
        <w:t>N</w:t>
      </w:r>
      <w:r w:rsidRPr="000F53C7">
        <w:rPr>
          <w:rFonts w:asciiTheme="minorHAnsi" w:hAnsiTheme="minorHAnsi"/>
          <w:kern w:val="0"/>
          <w:szCs w:val="24"/>
          <w:lang w:eastAsia="cs-CZ" w:bidi="ar-SA"/>
        </w:rPr>
        <w:tab/>
      </w:r>
      <w:r w:rsidRPr="000F53C7">
        <w:rPr>
          <w:rFonts w:asciiTheme="minorHAnsi" w:hAnsiTheme="minorHAnsi"/>
          <w:kern w:val="0"/>
          <w:szCs w:val="24"/>
          <w:lang w:eastAsia="cs-CZ" w:bidi="ar-SA"/>
        </w:rPr>
        <w:tab/>
        <w:t>2 kg</w:t>
      </w:r>
    </w:p>
    <w:p w14:paraId="5F39B732" w14:textId="241DCD3D" w:rsidR="00FC40AE" w:rsidRPr="00FC40AE" w:rsidRDefault="00FC40AE" w:rsidP="00FC40AE">
      <w:pPr>
        <w:rPr>
          <w:rFonts w:eastAsia="Times New Roman" w:cs="Times New Roman"/>
          <w:color w:val="000000"/>
          <w:sz w:val="24"/>
          <w:szCs w:val="24"/>
          <w:lang w:eastAsia="cs-CZ"/>
        </w:rPr>
      </w:pPr>
      <w:r w:rsidRPr="000F53C7">
        <w:rPr>
          <w:rFonts w:eastAsia="Times New Roman" w:cs="Times New Roman"/>
          <w:color w:val="000000"/>
          <w:sz w:val="24"/>
          <w:szCs w:val="24"/>
          <w:lang w:eastAsia="cs-CZ"/>
        </w:rPr>
        <w:t>Veškeré odpady budou předávány jen oprávněným osobám.</w:t>
      </w:r>
      <w:r>
        <w:rPr>
          <w:rFonts w:eastAsia="Times New Roman" w:cs="Times New Roman"/>
          <w:color w:val="000000"/>
          <w:sz w:val="24"/>
          <w:szCs w:val="24"/>
          <w:lang w:eastAsia="cs-CZ"/>
        </w:rPr>
        <w:t xml:space="preserve"> </w:t>
      </w:r>
      <w:r w:rsidRPr="000F53C7">
        <w:rPr>
          <w:rFonts w:eastAsia="Times New Roman" w:cs="Times New Roman"/>
          <w:color w:val="000000"/>
          <w:sz w:val="24"/>
          <w:szCs w:val="24"/>
          <w:lang w:eastAsia="cs-CZ"/>
        </w:rPr>
        <w:t>Místa shromažďování odpadů budou označena v souladu s </w:t>
      </w:r>
      <w:proofErr w:type="spellStart"/>
      <w:r w:rsidRPr="000F53C7">
        <w:rPr>
          <w:rFonts w:eastAsia="Times New Roman" w:cs="Times New Roman"/>
          <w:color w:val="000000"/>
          <w:sz w:val="24"/>
          <w:szCs w:val="24"/>
          <w:lang w:eastAsia="cs-CZ"/>
        </w:rPr>
        <w:t>vyhl</w:t>
      </w:r>
      <w:proofErr w:type="spellEnd"/>
      <w:r w:rsidRPr="000F53C7">
        <w:rPr>
          <w:rFonts w:eastAsia="Times New Roman" w:cs="Times New Roman"/>
          <w:color w:val="000000"/>
          <w:sz w:val="24"/>
          <w:szCs w:val="24"/>
          <w:lang w:eastAsia="cs-CZ"/>
        </w:rPr>
        <w:t>. č. 38/2001 Sb., v platném znění a budou zabezpečena proti působení povětrnostních vlivů, proti smíšení, proti úniku do životního prostředí a proti odcizení.</w:t>
      </w:r>
    </w:p>
    <w:p w14:paraId="705F6D7E" w14:textId="7DFA117D"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b)</w:t>
      </w:r>
      <w:r w:rsidRPr="0021066C">
        <w:rPr>
          <w:rFonts w:eastAsia="Times New Roman" w:cs="Arial"/>
          <w:color w:val="000000"/>
          <w:sz w:val="24"/>
          <w:szCs w:val="24"/>
          <w:lang w:eastAsia="cs-CZ"/>
        </w:rPr>
        <w:t xml:space="preserve"> vliv na přírodu a </w:t>
      </w:r>
      <w:proofErr w:type="gramStart"/>
      <w:r w:rsidRPr="0021066C">
        <w:rPr>
          <w:rFonts w:eastAsia="Times New Roman" w:cs="Arial"/>
          <w:color w:val="000000"/>
          <w:sz w:val="24"/>
          <w:szCs w:val="24"/>
          <w:lang w:eastAsia="cs-CZ"/>
        </w:rPr>
        <w:t>krajinu - ochrana</w:t>
      </w:r>
      <w:proofErr w:type="gramEnd"/>
      <w:r w:rsidRPr="0021066C">
        <w:rPr>
          <w:rFonts w:eastAsia="Times New Roman" w:cs="Arial"/>
          <w:color w:val="000000"/>
          <w:sz w:val="24"/>
          <w:szCs w:val="24"/>
          <w:lang w:eastAsia="cs-CZ"/>
        </w:rPr>
        <w:t xml:space="preserve"> dřevin, ochrana památných stromů, ochrana rostlin a živočichů, zachování ekologických funkcí a vazeb v krajině apod.</w:t>
      </w:r>
      <w:r w:rsidR="00AC30DC">
        <w:rPr>
          <w:rFonts w:eastAsia="Times New Roman" w:cs="Arial"/>
          <w:color w:val="000000"/>
          <w:sz w:val="24"/>
          <w:szCs w:val="24"/>
          <w:lang w:eastAsia="cs-CZ"/>
        </w:rPr>
        <w:t xml:space="preserve">: stavba bez vlivu, </w:t>
      </w:r>
    </w:p>
    <w:p w14:paraId="17F875CF" w14:textId="60A63B7D"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c)</w:t>
      </w:r>
      <w:r w:rsidRPr="0021066C">
        <w:rPr>
          <w:rFonts w:eastAsia="Times New Roman" w:cs="Arial"/>
          <w:color w:val="000000"/>
          <w:sz w:val="24"/>
          <w:szCs w:val="24"/>
          <w:lang w:eastAsia="cs-CZ"/>
        </w:rPr>
        <w:t> vliv na soustavu chráněných území Natura 2000</w:t>
      </w:r>
      <w:r w:rsidR="00AC30DC">
        <w:rPr>
          <w:rFonts w:eastAsia="Times New Roman" w:cs="Arial"/>
          <w:color w:val="000000"/>
          <w:sz w:val="24"/>
          <w:szCs w:val="24"/>
          <w:lang w:eastAsia="cs-CZ"/>
        </w:rPr>
        <w:t xml:space="preserve">: není, </w:t>
      </w:r>
    </w:p>
    <w:p w14:paraId="31CC4391" w14:textId="69E7B93C"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d)</w:t>
      </w:r>
      <w:r w:rsidRPr="0021066C">
        <w:rPr>
          <w:rFonts w:eastAsia="Times New Roman" w:cs="Arial"/>
          <w:color w:val="000000"/>
          <w:sz w:val="24"/>
          <w:szCs w:val="24"/>
          <w:lang w:eastAsia="cs-CZ"/>
        </w:rPr>
        <w:t> způsob zohlednění podmínek závazného stanoviska posouzení vlivu záměru na životní prostředí, je-li podkladem</w:t>
      </w:r>
      <w:r w:rsidR="00AC30DC">
        <w:rPr>
          <w:rFonts w:eastAsia="Times New Roman" w:cs="Arial"/>
          <w:color w:val="000000"/>
          <w:sz w:val="24"/>
          <w:szCs w:val="24"/>
          <w:lang w:eastAsia="cs-CZ"/>
        </w:rPr>
        <w:t xml:space="preserve">: nejsou stanoveny, </w:t>
      </w:r>
    </w:p>
    <w:p w14:paraId="0448E274" w14:textId="792D7353"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e)</w:t>
      </w:r>
      <w:r w:rsidRPr="0021066C">
        <w:rPr>
          <w:rFonts w:eastAsia="Times New Roman" w:cs="Arial"/>
          <w:color w:val="000000"/>
          <w:sz w:val="24"/>
          <w:szCs w:val="24"/>
          <w:lang w:eastAsia="cs-CZ"/>
        </w:rPr>
        <w:t> v případě záměrů spadajících do režimu zákona o integrované prevenci základní parametry způsobu naplnění závěrů o nejlepších dostupných technikách nebo integrované povolení, bylo-li vydáno</w:t>
      </w:r>
      <w:r w:rsidR="00AC30DC">
        <w:rPr>
          <w:rFonts w:eastAsia="Times New Roman" w:cs="Arial"/>
          <w:color w:val="000000"/>
          <w:sz w:val="24"/>
          <w:szCs w:val="24"/>
          <w:lang w:eastAsia="cs-CZ"/>
        </w:rPr>
        <w:t>: nespadá,</w:t>
      </w:r>
    </w:p>
    <w:p w14:paraId="7B242845" w14:textId="324CC211" w:rsidR="009C722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f)</w:t>
      </w:r>
      <w:r w:rsidRPr="0021066C">
        <w:rPr>
          <w:rFonts w:eastAsia="Times New Roman" w:cs="Arial"/>
          <w:color w:val="000000"/>
          <w:sz w:val="24"/>
          <w:szCs w:val="24"/>
          <w:lang w:eastAsia="cs-CZ"/>
        </w:rPr>
        <w:t> navrhovaná ochranná a bezpečnostní pásma, rozsah omezení a podmínky ochrany podle jiných právních předpisů</w:t>
      </w:r>
      <w:r w:rsidR="00AC30DC">
        <w:rPr>
          <w:rFonts w:eastAsia="Times New Roman" w:cs="Arial"/>
          <w:color w:val="000000"/>
          <w:sz w:val="24"/>
          <w:szCs w:val="24"/>
          <w:lang w:eastAsia="cs-CZ"/>
        </w:rPr>
        <w:t>: nejsou.</w:t>
      </w:r>
    </w:p>
    <w:p w14:paraId="6462E5CF" w14:textId="77777777" w:rsidR="00AC30DC" w:rsidRPr="0021066C" w:rsidRDefault="00AC30DC" w:rsidP="0021066C">
      <w:pPr>
        <w:spacing w:after="0" w:line="360" w:lineRule="auto"/>
        <w:jc w:val="both"/>
        <w:rPr>
          <w:rFonts w:eastAsia="Times New Roman" w:cs="Arial"/>
          <w:color w:val="000000"/>
          <w:sz w:val="24"/>
          <w:szCs w:val="24"/>
          <w:lang w:eastAsia="cs-CZ"/>
        </w:rPr>
      </w:pPr>
    </w:p>
    <w:p w14:paraId="22530CA5" w14:textId="77777777"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B.7 Ochrana obyvatelstva</w:t>
      </w:r>
    </w:p>
    <w:p w14:paraId="6718E5D0" w14:textId="2DC2462E"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Splnění základních požadavků z hlediska plnění úkolů ochrany obyvatelstva</w:t>
      </w:r>
      <w:r w:rsidR="00AC30DC">
        <w:rPr>
          <w:rFonts w:eastAsia="Times New Roman" w:cs="Arial"/>
          <w:color w:val="000000"/>
          <w:sz w:val="24"/>
          <w:szCs w:val="24"/>
          <w:lang w:eastAsia="cs-CZ"/>
        </w:rPr>
        <w:t xml:space="preserve">: nebude </w:t>
      </w:r>
      <w:r w:rsidR="00AC3185">
        <w:rPr>
          <w:rFonts w:eastAsia="Times New Roman" w:cs="Arial"/>
          <w:color w:val="000000"/>
          <w:sz w:val="24"/>
          <w:szCs w:val="24"/>
          <w:lang w:eastAsia="cs-CZ"/>
        </w:rPr>
        <w:t>instalací</w:t>
      </w:r>
      <w:r w:rsidR="00AC30DC">
        <w:rPr>
          <w:rFonts w:eastAsia="Times New Roman" w:cs="Arial"/>
          <w:color w:val="000000"/>
          <w:sz w:val="24"/>
          <w:szCs w:val="24"/>
          <w:lang w:eastAsia="cs-CZ"/>
        </w:rPr>
        <w:t xml:space="preserve"> dotčena.</w:t>
      </w:r>
    </w:p>
    <w:p w14:paraId="2B17D04D" w14:textId="09A5D275" w:rsidR="00AC30DC" w:rsidRDefault="00AC30DC" w:rsidP="0021066C">
      <w:pPr>
        <w:spacing w:after="0" w:line="360" w:lineRule="auto"/>
        <w:jc w:val="both"/>
        <w:rPr>
          <w:rFonts w:eastAsia="Times New Roman" w:cs="Arial"/>
          <w:color w:val="000000"/>
          <w:sz w:val="24"/>
          <w:szCs w:val="24"/>
          <w:lang w:eastAsia="cs-CZ"/>
        </w:rPr>
      </w:pPr>
    </w:p>
    <w:p w14:paraId="41354E87" w14:textId="1D2B8EF3"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B.8 Zásady organizace výstavby</w:t>
      </w:r>
    </w:p>
    <w:p w14:paraId="35127573" w14:textId="42C49753"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a)</w:t>
      </w:r>
      <w:r w:rsidRPr="0021066C">
        <w:rPr>
          <w:rFonts w:eastAsia="Times New Roman" w:cs="Arial"/>
          <w:color w:val="000000"/>
          <w:sz w:val="24"/>
          <w:szCs w:val="24"/>
          <w:lang w:eastAsia="cs-CZ"/>
        </w:rPr>
        <w:t> potřeby a spotřeby rozhodujících médií a hmot, jejich zajištění</w:t>
      </w:r>
      <w:r w:rsidR="00AC30DC">
        <w:rPr>
          <w:rFonts w:eastAsia="Times New Roman" w:cs="Arial"/>
          <w:color w:val="000000"/>
          <w:sz w:val="24"/>
          <w:szCs w:val="24"/>
          <w:lang w:eastAsia="cs-CZ"/>
        </w:rPr>
        <w:t xml:space="preserve">: </w:t>
      </w:r>
      <w:r w:rsidR="005157A0">
        <w:rPr>
          <w:rFonts w:eastAsia="Times New Roman" w:cs="Arial"/>
          <w:color w:val="000000"/>
          <w:sz w:val="24"/>
          <w:szCs w:val="24"/>
          <w:lang w:eastAsia="cs-CZ"/>
        </w:rPr>
        <w:t>nejsou</w:t>
      </w:r>
      <w:r w:rsidR="00AC30DC">
        <w:rPr>
          <w:rFonts w:eastAsia="Times New Roman" w:cs="Arial"/>
          <w:color w:val="000000"/>
          <w:sz w:val="24"/>
          <w:szCs w:val="24"/>
          <w:lang w:eastAsia="cs-CZ"/>
        </w:rPr>
        <w:t>,</w:t>
      </w:r>
    </w:p>
    <w:p w14:paraId="20307F8A" w14:textId="12B2A03D"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b)</w:t>
      </w:r>
      <w:r w:rsidRPr="0021066C">
        <w:rPr>
          <w:rFonts w:eastAsia="Times New Roman" w:cs="Arial"/>
          <w:color w:val="000000"/>
          <w:sz w:val="24"/>
          <w:szCs w:val="24"/>
          <w:lang w:eastAsia="cs-CZ"/>
        </w:rPr>
        <w:t> odvodnění staveniště</w:t>
      </w:r>
      <w:r w:rsidR="00AC30DC">
        <w:rPr>
          <w:rFonts w:eastAsia="Times New Roman" w:cs="Arial"/>
          <w:color w:val="000000"/>
          <w:sz w:val="24"/>
          <w:szCs w:val="24"/>
          <w:lang w:eastAsia="cs-CZ"/>
        </w:rPr>
        <w:t xml:space="preserve">: není navrženo s ohledem na rozsah stavby, </w:t>
      </w:r>
    </w:p>
    <w:p w14:paraId="7F99A4E6" w14:textId="47713D62"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c)</w:t>
      </w:r>
      <w:r w:rsidRPr="0021066C">
        <w:rPr>
          <w:rFonts w:eastAsia="Times New Roman" w:cs="Arial"/>
          <w:color w:val="000000"/>
          <w:sz w:val="24"/>
          <w:szCs w:val="24"/>
          <w:lang w:eastAsia="cs-CZ"/>
        </w:rPr>
        <w:t> napojení staveniště na stávající dopravní a technickou infrastrukturu</w:t>
      </w:r>
      <w:r w:rsidR="00AC30DC">
        <w:rPr>
          <w:rFonts w:eastAsia="Times New Roman" w:cs="Arial"/>
          <w:color w:val="000000"/>
          <w:sz w:val="24"/>
          <w:szCs w:val="24"/>
          <w:lang w:eastAsia="cs-CZ"/>
        </w:rPr>
        <w:t xml:space="preserve">: </w:t>
      </w:r>
      <w:r w:rsidR="00F13CAE">
        <w:rPr>
          <w:rFonts w:eastAsia="Times New Roman" w:cs="Arial"/>
          <w:color w:val="000000"/>
          <w:sz w:val="24"/>
          <w:szCs w:val="24"/>
          <w:lang w:eastAsia="cs-CZ"/>
        </w:rPr>
        <w:t>stávající</w:t>
      </w:r>
      <w:r w:rsidR="008D061A">
        <w:rPr>
          <w:rFonts w:eastAsia="Times New Roman" w:cs="Arial"/>
          <w:color w:val="000000"/>
          <w:sz w:val="24"/>
          <w:szCs w:val="24"/>
          <w:lang w:eastAsia="cs-CZ"/>
        </w:rPr>
        <w:t xml:space="preserve"> komunikace</w:t>
      </w:r>
      <w:r w:rsidR="00F13CAE">
        <w:rPr>
          <w:rFonts w:eastAsia="Times New Roman" w:cs="Arial"/>
          <w:color w:val="000000"/>
          <w:sz w:val="24"/>
          <w:szCs w:val="24"/>
          <w:lang w:eastAsia="cs-CZ"/>
        </w:rPr>
        <w:t>,</w:t>
      </w:r>
    </w:p>
    <w:p w14:paraId="44580E9B" w14:textId="7AE5DE4C"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lastRenderedPageBreak/>
        <w:t>d)</w:t>
      </w:r>
      <w:r w:rsidRPr="0021066C">
        <w:rPr>
          <w:rFonts w:eastAsia="Times New Roman" w:cs="Arial"/>
          <w:color w:val="000000"/>
          <w:sz w:val="24"/>
          <w:szCs w:val="24"/>
          <w:lang w:eastAsia="cs-CZ"/>
        </w:rPr>
        <w:t> vliv provádění stavby na okolní stavby a pozemky</w:t>
      </w:r>
      <w:r w:rsidR="00F13CAE">
        <w:rPr>
          <w:rFonts w:eastAsia="Times New Roman" w:cs="Arial"/>
          <w:color w:val="000000"/>
          <w:sz w:val="24"/>
          <w:szCs w:val="24"/>
          <w:lang w:eastAsia="cs-CZ"/>
        </w:rPr>
        <w:t xml:space="preserve">: bez zásadních vlivů, </w:t>
      </w:r>
    </w:p>
    <w:p w14:paraId="01351E50" w14:textId="4CD84FC4"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e)</w:t>
      </w:r>
      <w:r w:rsidRPr="0021066C">
        <w:rPr>
          <w:rFonts w:eastAsia="Times New Roman" w:cs="Arial"/>
          <w:color w:val="000000"/>
          <w:sz w:val="24"/>
          <w:szCs w:val="24"/>
          <w:lang w:eastAsia="cs-CZ"/>
        </w:rPr>
        <w:t> ochrana okolí staveniště a požadavky na související asanace, demolice, kácení dřevin</w:t>
      </w:r>
      <w:r w:rsidR="00F13CAE">
        <w:rPr>
          <w:rFonts w:eastAsia="Times New Roman" w:cs="Arial"/>
          <w:color w:val="000000"/>
          <w:sz w:val="24"/>
          <w:szCs w:val="24"/>
          <w:lang w:eastAsia="cs-CZ"/>
        </w:rPr>
        <w:t>: není navrženo,</w:t>
      </w:r>
    </w:p>
    <w:p w14:paraId="6DD899E8" w14:textId="13533266"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f)</w:t>
      </w:r>
      <w:r w:rsidRPr="0021066C">
        <w:rPr>
          <w:rFonts w:eastAsia="Times New Roman" w:cs="Arial"/>
          <w:color w:val="000000"/>
          <w:sz w:val="24"/>
          <w:szCs w:val="24"/>
          <w:lang w:eastAsia="cs-CZ"/>
        </w:rPr>
        <w:t> maximální dočasné a trvalé zábory pro staveniště</w:t>
      </w:r>
      <w:r w:rsidR="00F13CAE">
        <w:rPr>
          <w:rFonts w:eastAsia="Times New Roman" w:cs="Arial"/>
          <w:color w:val="000000"/>
          <w:sz w:val="24"/>
          <w:szCs w:val="24"/>
          <w:lang w:eastAsia="cs-CZ"/>
        </w:rPr>
        <w:t xml:space="preserve">: nejsou navrženy, </w:t>
      </w:r>
    </w:p>
    <w:p w14:paraId="299557FD" w14:textId="1BB6F72B"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g)</w:t>
      </w:r>
      <w:r w:rsidRPr="0021066C">
        <w:rPr>
          <w:rFonts w:eastAsia="Times New Roman" w:cs="Arial"/>
          <w:color w:val="000000"/>
          <w:sz w:val="24"/>
          <w:szCs w:val="24"/>
          <w:lang w:eastAsia="cs-CZ"/>
        </w:rPr>
        <w:t xml:space="preserve"> požadavky na bezbariérové </w:t>
      </w:r>
      <w:proofErr w:type="spellStart"/>
      <w:r w:rsidRPr="0021066C">
        <w:rPr>
          <w:rFonts w:eastAsia="Times New Roman" w:cs="Arial"/>
          <w:color w:val="000000"/>
          <w:sz w:val="24"/>
          <w:szCs w:val="24"/>
          <w:lang w:eastAsia="cs-CZ"/>
        </w:rPr>
        <w:t>obchozí</w:t>
      </w:r>
      <w:proofErr w:type="spellEnd"/>
      <w:r w:rsidRPr="0021066C">
        <w:rPr>
          <w:rFonts w:eastAsia="Times New Roman" w:cs="Arial"/>
          <w:color w:val="000000"/>
          <w:sz w:val="24"/>
          <w:szCs w:val="24"/>
          <w:lang w:eastAsia="cs-CZ"/>
        </w:rPr>
        <w:t xml:space="preserve"> trasy</w:t>
      </w:r>
      <w:r w:rsidR="00F13CAE">
        <w:rPr>
          <w:rFonts w:eastAsia="Times New Roman" w:cs="Arial"/>
          <w:color w:val="000000"/>
          <w:sz w:val="24"/>
          <w:szCs w:val="24"/>
          <w:lang w:eastAsia="cs-CZ"/>
        </w:rPr>
        <w:t xml:space="preserve">: nejsou navrženy, </w:t>
      </w:r>
    </w:p>
    <w:p w14:paraId="615D49EB" w14:textId="189B2628" w:rsidR="009C722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h)</w:t>
      </w:r>
      <w:r w:rsidRPr="0021066C">
        <w:rPr>
          <w:rFonts w:eastAsia="Times New Roman" w:cs="Arial"/>
          <w:color w:val="000000"/>
          <w:sz w:val="24"/>
          <w:szCs w:val="24"/>
          <w:lang w:eastAsia="cs-CZ"/>
        </w:rPr>
        <w:t> maximální produkovaná množství a druhy odpadů a emisí při výstavbě, jejich likvidace</w:t>
      </w:r>
      <w:r w:rsidR="00F13CAE">
        <w:rPr>
          <w:rFonts w:eastAsia="Times New Roman" w:cs="Arial"/>
          <w:color w:val="000000"/>
          <w:sz w:val="24"/>
          <w:szCs w:val="24"/>
          <w:lang w:eastAsia="cs-CZ"/>
        </w:rPr>
        <w:t>:</w:t>
      </w:r>
      <w:r w:rsidR="008D061A">
        <w:rPr>
          <w:rFonts w:eastAsia="Times New Roman" w:cs="Arial"/>
          <w:color w:val="000000"/>
          <w:sz w:val="24"/>
          <w:szCs w:val="24"/>
          <w:lang w:eastAsia="cs-CZ"/>
        </w:rPr>
        <w:t xml:space="preserve"> </w:t>
      </w:r>
      <w:r w:rsidR="00CC2706">
        <w:rPr>
          <w:rFonts w:eastAsia="Times New Roman" w:cs="Arial"/>
          <w:color w:val="000000"/>
          <w:sz w:val="24"/>
          <w:szCs w:val="24"/>
          <w:lang w:eastAsia="cs-CZ"/>
        </w:rPr>
        <w:t>při stavbě bude produkováno cca 6,</w:t>
      </w:r>
      <w:r w:rsidR="00E80E88">
        <w:rPr>
          <w:rFonts w:eastAsia="Times New Roman" w:cs="Arial"/>
          <w:color w:val="000000"/>
          <w:sz w:val="24"/>
          <w:szCs w:val="24"/>
          <w:lang w:eastAsia="cs-CZ"/>
        </w:rPr>
        <w:t>5</w:t>
      </w:r>
      <w:r w:rsidR="00CC2706">
        <w:rPr>
          <w:rFonts w:eastAsia="Times New Roman" w:cs="Arial"/>
          <w:color w:val="000000"/>
          <w:sz w:val="24"/>
          <w:szCs w:val="24"/>
          <w:lang w:eastAsia="cs-CZ"/>
        </w:rPr>
        <w:t>m3</w:t>
      </w:r>
      <w:r w:rsidR="00E80E88">
        <w:rPr>
          <w:rFonts w:eastAsia="Times New Roman" w:cs="Arial"/>
          <w:color w:val="000000"/>
          <w:sz w:val="24"/>
          <w:szCs w:val="24"/>
          <w:lang w:eastAsia="cs-CZ"/>
        </w:rPr>
        <w:t xml:space="preserve"> zeminy, kamení a stavební suti z výkopu pro základy a bouracích prací. Tato bude uložen přímo na valníkový automobil a skládkována v souladu se zákonem č. 185/2001Sb. a jeho prováděcích vyhlášek,</w:t>
      </w:r>
      <w:r w:rsidR="00F13CAE">
        <w:rPr>
          <w:rFonts w:eastAsia="Times New Roman" w:cs="Arial"/>
          <w:color w:val="000000"/>
          <w:sz w:val="24"/>
          <w:szCs w:val="24"/>
          <w:lang w:eastAsia="cs-CZ"/>
        </w:rPr>
        <w:t xml:space="preserve">  </w:t>
      </w:r>
    </w:p>
    <w:p w14:paraId="52E9A160" w14:textId="19609765"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i)</w:t>
      </w:r>
      <w:r w:rsidRPr="0021066C">
        <w:rPr>
          <w:rFonts w:eastAsia="Times New Roman" w:cs="Arial"/>
          <w:color w:val="000000"/>
          <w:sz w:val="24"/>
          <w:szCs w:val="24"/>
          <w:lang w:eastAsia="cs-CZ"/>
        </w:rPr>
        <w:t> bilance zemních prací, požadavky na přísun nebo deponie zemin</w:t>
      </w:r>
      <w:r w:rsidR="00F13CAE">
        <w:rPr>
          <w:rFonts w:eastAsia="Times New Roman" w:cs="Arial"/>
          <w:color w:val="000000"/>
          <w:sz w:val="24"/>
          <w:szCs w:val="24"/>
          <w:lang w:eastAsia="cs-CZ"/>
        </w:rPr>
        <w:t xml:space="preserve">: </w:t>
      </w:r>
      <w:r w:rsidR="00E80E88">
        <w:rPr>
          <w:rFonts w:eastAsia="Times New Roman" w:cs="Arial"/>
          <w:color w:val="000000"/>
          <w:sz w:val="24"/>
          <w:szCs w:val="24"/>
          <w:lang w:eastAsia="cs-CZ"/>
        </w:rPr>
        <w:t>viz bod g</w:t>
      </w:r>
      <w:r w:rsidR="00F13CAE">
        <w:rPr>
          <w:rFonts w:eastAsia="Times New Roman" w:cs="Arial"/>
          <w:color w:val="000000"/>
          <w:sz w:val="24"/>
          <w:szCs w:val="24"/>
          <w:lang w:eastAsia="cs-CZ"/>
        </w:rPr>
        <w:t>,</w:t>
      </w:r>
    </w:p>
    <w:p w14:paraId="67E0B404" w14:textId="0B89E913" w:rsidR="009C722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j)</w:t>
      </w:r>
      <w:r w:rsidRPr="0021066C">
        <w:rPr>
          <w:rFonts w:eastAsia="Times New Roman" w:cs="Arial"/>
          <w:color w:val="000000"/>
          <w:sz w:val="24"/>
          <w:szCs w:val="24"/>
          <w:lang w:eastAsia="cs-CZ"/>
        </w:rPr>
        <w:t> ochrana životního prostředí při výstavbě</w:t>
      </w:r>
      <w:r w:rsidR="00F13CAE">
        <w:rPr>
          <w:rFonts w:eastAsia="Times New Roman" w:cs="Arial"/>
          <w:color w:val="000000"/>
          <w:sz w:val="24"/>
          <w:szCs w:val="24"/>
          <w:lang w:eastAsia="cs-CZ"/>
        </w:rPr>
        <w:t xml:space="preserve">: </w:t>
      </w:r>
      <w:r w:rsidR="00E80E88">
        <w:rPr>
          <w:rFonts w:eastAsia="Times New Roman" w:cs="Arial"/>
          <w:color w:val="000000"/>
          <w:sz w:val="24"/>
          <w:szCs w:val="24"/>
          <w:lang w:eastAsia="cs-CZ"/>
        </w:rPr>
        <w:t>úpravy budou prováděny tak, aby nedocházelo k obtěžování okolí exhalacemi, hlukem, otřesy, prachem a zápachem. Realizací stavebních úprav nedojde ke zhoršení stávajícího životního prostředí</w:t>
      </w:r>
      <w:r w:rsidR="00F13CAE">
        <w:rPr>
          <w:rFonts w:eastAsia="Times New Roman" w:cs="Arial"/>
          <w:color w:val="000000"/>
          <w:sz w:val="24"/>
          <w:szCs w:val="24"/>
          <w:lang w:eastAsia="cs-CZ"/>
        </w:rPr>
        <w:t xml:space="preserve">, </w:t>
      </w:r>
    </w:p>
    <w:p w14:paraId="137C3F9D" w14:textId="4C75B70F" w:rsidR="00F13CAE" w:rsidRDefault="009C722C" w:rsidP="00F13CAE">
      <w:pPr>
        <w:autoSpaceDE w:val="0"/>
        <w:autoSpaceDN w:val="0"/>
        <w:adjustRightInd w:val="0"/>
        <w:spacing w:after="0" w:line="360" w:lineRule="auto"/>
        <w:jc w:val="both"/>
        <w:rPr>
          <w:rFonts w:cs="NimbusSansL-Regu"/>
          <w:sz w:val="25"/>
          <w:szCs w:val="25"/>
        </w:rPr>
      </w:pPr>
      <w:r w:rsidRPr="0021066C">
        <w:rPr>
          <w:rFonts w:eastAsia="Times New Roman" w:cs="Arial"/>
          <w:b/>
          <w:bCs/>
          <w:color w:val="000000"/>
          <w:sz w:val="24"/>
          <w:szCs w:val="24"/>
          <w:lang w:eastAsia="cs-CZ"/>
        </w:rPr>
        <w:t>k)</w:t>
      </w:r>
      <w:r w:rsidRPr="0021066C">
        <w:rPr>
          <w:rFonts w:eastAsia="Times New Roman" w:cs="Arial"/>
          <w:color w:val="000000"/>
          <w:sz w:val="24"/>
          <w:szCs w:val="24"/>
          <w:lang w:eastAsia="cs-CZ"/>
        </w:rPr>
        <w:t> zásady bezpečnosti a ochrany zdraví při práci na staveništi</w:t>
      </w:r>
      <w:r w:rsidR="00F13CAE">
        <w:rPr>
          <w:rFonts w:eastAsia="Times New Roman" w:cs="Arial"/>
          <w:color w:val="000000"/>
          <w:sz w:val="24"/>
          <w:szCs w:val="24"/>
          <w:lang w:eastAsia="cs-CZ"/>
        </w:rPr>
        <w:t xml:space="preserve">: </w:t>
      </w:r>
      <w:r w:rsidR="00F13CAE">
        <w:rPr>
          <w:rFonts w:cs="NimbusSansL-Regu"/>
          <w:sz w:val="25"/>
          <w:szCs w:val="25"/>
        </w:rPr>
        <w:t>p</w:t>
      </w:r>
      <w:r w:rsidR="00F13CAE" w:rsidRPr="00BE1D5D">
        <w:rPr>
          <w:rFonts w:cs="NimbusSansL-Regu"/>
          <w:sz w:val="25"/>
          <w:szCs w:val="25"/>
        </w:rPr>
        <w:t>ři provádění stavebn</w:t>
      </w:r>
      <w:r w:rsidR="00F13CAE">
        <w:rPr>
          <w:rFonts w:cs="NimbusSansL-Regu"/>
          <w:sz w:val="25"/>
          <w:szCs w:val="25"/>
        </w:rPr>
        <w:t>ích</w:t>
      </w:r>
      <w:r w:rsidR="00F13CAE" w:rsidRPr="00BE1D5D">
        <w:rPr>
          <w:rFonts w:cs="NimbusSansL-Regu"/>
          <w:sz w:val="25"/>
          <w:szCs w:val="25"/>
        </w:rPr>
        <w:t xml:space="preserve"> </w:t>
      </w:r>
      <w:r w:rsidR="00F13CAE">
        <w:rPr>
          <w:rFonts w:cs="NimbusSansL-Regu"/>
          <w:sz w:val="25"/>
          <w:szCs w:val="25"/>
        </w:rPr>
        <w:t xml:space="preserve">a </w:t>
      </w:r>
      <w:r w:rsidR="00F13CAE" w:rsidRPr="00BE1D5D">
        <w:rPr>
          <w:rFonts w:cs="NimbusSansL-Regu"/>
          <w:sz w:val="25"/>
          <w:szCs w:val="25"/>
        </w:rPr>
        <w:t xml:space="preserve">montážních prací je nutné dodržovat bezpečnost práce dle nařízení vlády č. </w:t>
      </w:r>
      <w:r w:rsidR="00F13CAE">
        <w:rPr>
          <w:rFonts w:cs="NimbusSansL-Regu"/>
          <w:sz w:val="25"/>
          <w:szCs w:val="25"/>
        </w:rPr>
        <w:t>136/2016</w:t>
      </w:r>
      <w:r w:rsidR="00F13CAE" w:rsidRPr="00BE1D5D">
        <w:rPr>
          <w:rFonts w:cs="NimbusSansL-Regu"/>
          <w:sz w:val="25"/>
          <w:szCs w:val="25"/>
        </w:rPr>
        <w:t xml:space="preserve"> Sb. a dle Zákona o bezpečnosti práce č. </w:t>
      </w:r>
      <w:r w:rsidR="00F13CAE">
        <w:rPr>
          <w:rFonts w:cs="NimbusSansL-Regu"/>
          <w:sz w:val="25"/>
          <w:szCs w:val="25"/>
        </w:rPr>
        <w:t>88/2016</w:t>
      </w:r>
      <w:r w:rsidR="00F13CAE" w:rsidRPr="00BE1D5D">
        <w:rPr>
          <w:rFonts w:cs="NimbusSansL-Regu"/>
          <w:sz w:val="25"/>
          <w:szCs w:val="25"/>
        </w:rPr>
        <w:t>Sb., ustanovení všech norem a s nimi souvisejících předpisů.</w:t>
      </w:r>
      <w:r w:rsidR="00F13CAE">
        <w:rPr>
          <w:rFonts w:cs="NimbusSansL-Regu"/>
          <w:sz w:val="25"/>
          <w:szCs w:val="25"/>
        </w:rPr>
        <w:t xml:space="preserve"> Koordinátor bezpečnosti práce není s ohledem na rozsah stavby a způsob provedení legislativou požadován,</w:t>
      </w:r>
    </w:p>
    <w:p w14:paraId="340408DE" w14:textId="342B123B"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l)</w:t>
      </w:r>
      <w:r w:rsidRPr="0021066C">
        <w:rPr>
          <w:rFonts w:eastAsia="Times New Roman" w:cs="Arial"/>
          <w:color w:val="000000"/>
          <w:sz w:val="24"/>
          <w:szCs w:val="24"/>
          <w:lang w:eastAsia="cs-CZ"/>
        </w:rPr>
        <w:t> úpravy pro bezbariérové užívání výstavbou dotčených staveb</w:t>
      </w:r>
      <w:r w:rsidR="00F13CAE">
        <w:rPr>
          <w:rFonts w:eastAsia="Times New Roman" w:cs="Arial"/>
          <w:color w:val="000000"/>
          <w:sz w:val="24"/>
          <w:szCs w:val="24"/>
          <w:lang w:eastAsia="cs-CZ"/>
        </w:rPr>
        <w:t>:</w:t>
      </w:r>
      <w:r w:rsidR="00E80E88" w:rsidRPr="00E80E88">
        <w:rPr>
          <w:rFonts w:cs="NimbusSansL-Regu"/>
          <w:sz w:val="25"/>
          <w:szCs w:val="25"/>
        </w:rPr>
        <w:t xml:space="preserve"> </w:t>
      </w:r>
      <w:r w:rsidR="00E80E88">
        <w:rPr>
          <w:rFonts w:eastAsia="Times New Roman" w:cs="Arial"/>
          <w:color w:val="000000"/>
          <w:sz w:val="24"/>
          <w:szCs w:val="24"/>
          <w:lang w:eastAsia="cs-CZ"/>
        </w:rPr>
        <w:t>zdvižná plošina</w:t>
      </w:r>
      <w:r w:rsidR="00E80E88" w:rsidRPr="00E80E88">
        <w:rPr>
          <w:rFonts w:eastAsia="Times New Roman" w:cs="Arial"/>
          <w:color w:val="000000"/>
          <w:sz w:val="24"/>
          <w:szCs w:val="24"/>
          <w:lang w:eastAsia="cs-CZ"/>
        </w:rPr>
        <w:t xml:space="preserve"> bude sloužit k bezbariérovému užívání stavby po jejím dokončení, v průběhu výstavby není přítomnost imobilních osob předpokládána,</w:t>
      </w:r>
    </w:p>
    <w:p w14:paraId="19D504C4" w14:textId="3A3E30B8"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m)</w:t>
      </w:r>
      <w:r w:rsidRPr="0021066C">
        <w:rPr>
          <w:rFonts w:eastAsia="Times New Roman" w:cs="Arial"/>
          <w:color w:val="000000"/>
          <w:sz w:val="24"/>
          <w:szCs w:val="24"/>
          <w:lang w:eastAsia="cs-CZ"/>
        </w:rPr>
        <w:t> zásady pro dopravní inženýrská opatření</w:t>
      </w:r>
      <w:r w:rsidR="00F13CAE">
        <w:rPr>
          <w:rFonts w:eastAsia="Times New Roman" w:cs="Arial"/>
          <w:color w:val="000000"/>
          <w:sz w:val="24"/>
          <w:szCs w:val="24"/>
          <w:lang w:eastAsia="cs-CZ"/>
        </w:rPr>
        <w:t xml:space="preserve">: nejsou navržena, </w:t>
      </w:r>
    </w:p>
    <w:p w14:paraId="1C249E0F" w14:textId="0F7A0997" w:rsidR="009C722C"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n)</w:t>
      </w:r>
      <w:r w:rsidRPr="0021066C">
        <w:rPr>
          <w:rFonts w:eastAsia="Times New Roman" w:cs="Arial"/>
          <w:color w:val="000000"/>
          <w:sz w:val="24"/>
          <w:szCs w:val="24"/>
          <w:lang w:eastAsia="cs-CZ"/>
        </w:rPr>
        <w:t xml:space="preserve"> stanovení speciálních podmínek pro provádění </w:t>
      </w:r>
      <w:proofErr w:type="gramStart"/>
      <w:r w:rsidRPr="0021066C">
        <w:rPr>
          <w:rFonts w:eastAsia="Times New Roman" w:cs="Arial"/>
          <w:color w:val="000000"/>
          <w:sz w:val="24"/>
          <w:szCs w:val="24"/>
          <w:lang w:eastAsia="cs-CZ"/>
        </w:rPr>
        <w:t>stavby - provádění</w:t>
      </w:r>
      <w:proofErr w:type="gramEnd"/>
      <w:r w:rsidRPr="0021066C">
        <w:rPr>
          <w:rFonts w:eastAsia="Times New Roman" w:cs="Arial"/>
          <w:color w:val="000000"/>
          <w:sz w:val="24"/>
          <w:szCs w:val="24"/>
          <w:lang w:eastAsia="cs-CZ"/>
        </w:rPr>
        <w:t xml:space="preserve"> stavby za provozu, opatření proti účinkům vnějšího prostředí při výstavbě apod.</w:t>
      </w:r>
      <w:r w:rsidR="00F13CAE">
        <w:rPr>
          <w:rFonts w:eastAsia="Times New Roman" w:cs="Arial"/>
          <w:color w:val="000000"/>
          <w:sz w:val="24"/>
          <w:szCs w:val="24"/>
          <w:lang w:eastAsia="cs-CZ"/>
        </w:rPr>
        <w:t xml:space="preserve">: nejsou navržena, </w:t>
      </w:r>
    </w:p>
    <w:p w14:paraId="1F6F29D7" w14:textId="2BFEED6D" w:rsidR="00F13CAE" w:rsidRPr="0021066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o)</w:t>
      </w:r>
      <w:r w:rsidRPr="0021066C">
        <w:rPr>
          <w:rFonts w:eastAsia="Times New Roman" w:cs="Arial"/>
          <w:color w:val="000000"/>
          <w:sz w:val="24"/>
          <w:szCs w:val="24"/>
          <w:lang w:eastAsia="cs-CZ"/>
        </w:rPr>
        <w:t> postup výstavby, rozhodující dílčí termíny</w:t>
      </w:r>
      <w:r w:rsidR="00F13CAE">
        <w:rPr>
          <w:rFonts w:eastAsia="Times New Roman" w:cs="Arial"/>
          <w:color w:val="000000"/>
          <w:sz w:val="24"/>
          <w:szCs w:val="24"/>
          <w:lang w:eastAsia="cs-CZ"/>
        </w:rPr>
        <w:t>:</w:t>
      </w:r>
      <w:r w:rsidR="00E80E88" w:rsidRPr="00E80E88">
        <w:rPr>
          <w:rFonts w:eastAsia="Times New Roman" w:cs="Arial"/>
          <w:color w:val="000000"/>
          <w:sz w:val="24"/>
          <w:szCs w:val="24"/>
          <w:lang w:eastAsia="cs-CZ"/>
        </w:rPr>
        <w:t xml:space="preserve"> </w:t>
      </w:r>
      <w:r w:rsidR="00E80E88">
        <w:rPr>
          <w:rFonts w:eastAsia="Times New Roman" w:cs="Arial"/>
          <w:color w:val="000000"/>
          <w:sz w:val="24"/>
          <w:szCs w:val="24"/>
          <w:lang w:eastAsia="cs-CZ"/>
        </w:rPr>
        <w:t>ubourání příček, ubourání podlahy, výkopy, nové základové konstrukce, zdivo šachty a nosné stěny v 1.NP, podepření stávajícího stropu, ubourání části stropu, zdivo šachty a nosné stěny ve 2.NP, zastřešení šachty, nadezdívka, osazení výplní otvorů, montáž zařízení, úpravy povrchů, elektroinstalace, uvedení do provozu.</w:t>
      </w:r>
    </w:p>
    <w:p w14:paraId="1FF707D8" w14:textId="5F944CF9" w:rsidR="00F13CAE" w:rsidRDefault="009C722C" w:rsidP="00FC40AE">
      <w:pPr>
        <w:spacing w:after="0" w:line="360" w:lineRule="auto"/>
        <w:jc w:val="both"/>
        <w:rPr>
          <w:rFonts w:eastAsia="Times New Roman" w:cs="Arial"/>
          <w:color w:val="000000"/>
          <w:sz w:val="24"/>
          <w:szCs w:val="24"/>
          <w:lang w:eastAsia="cs-CZ"/>
        </w:rPr>
      </w:pPr>
      <w:r w:rsidRPr="0021066C">
        <w:rPr>
          <w:rFonts w:eastAsia="Times New Roman" w:cs="Arial"/>
          <w:color w:val="000000"/>
          <w:sz w:val="24"/>
          <w:szCs w:val="24"/>
          <w:lang w:eastAsia="cs-CZ"/>
        </w:rPr>
        <w:t>B.9 Celkové vodohospodářské řešení</w:t>
      </w:r>
      <w:r w:rsidR="00F13CAE">
        <w:rPr>
          <w:rFonts w:eastAsia="Times New Roman" w:cs="Arial"/>
          <w:color w:val="000000"/>
          <w:sz w:val="24"/>
          <w:szCs w:val="24"/>
          <w:lang w:eastAsia="cs-CZ"/>
        </w:rPr>
        <w:t xml:space="preserve">: není řešeno, poměry zůstanou stávající beze změn. </w:t>
      </w:r>
    </w:p>
    <w:p w14:paraId="5759D2F5" w14:textId="77777777" w:rsidR="00FC40AE" w:rsidRDefault="00FC40AE" w:rsidP="00FC40AE">
      <w:pPr>
        <w:spacing w:after="0" w:line="360" w:lineRule="auto"/>
        <w:jc w:val="both"/>
        <w:rPr>
          <w:rFonts w:eastAsia="Times New Roman" w:cs="Arial"/>
          <w:color w:val="000000"/>
          <w:sz w:val="24"/>
          <w:szCs w:val="24"/>
          <w:lang w:eastAsia="cs-CZ"/>
        </w:rPr>
      </w:pPr>
    </w:p>
    <w:p w14:paraId="74D60DCF" w14:textId="7F15F42D" w:rsidR="00220167" w:rsidRPr="00FC40AE" w:rsidRDefault="00F13CAE" w:rsidP="00FC40AE">
      <w:pPr>
        <w:spacing w:after="0" w:line="360" w:lineRule="auto"/>
        <w:jc w:val="right"/>
        <w:rPr>
          <w:rFonts w:eastAsia="Times New Roman" w:cs="Arial"/>
          <w:color w:val="000000"/>
          <w:sz w:val="20"/>
          <w:szCs w:val="20"/>
          <w:lang w:eastAsia="cs-CZ"/>
        </w:rPr>
      </w:pPr>
      <w:r>
        <w:rPr>
          <w:rFonts w:eastAsia="Times New Roman" w:cs="Arial"/>
          <w:color w:val="000000"/>
          <w:sz w:val="24"/>
          <w:szCs w:val="24"/>
          <w:lang w:eastAsia="cs-CZ"/>
        </w:rPr>
        <w:t>Zpracoval: Jaromír Krejčí</w:t>
      </w:r>
    </w:p>
    <w:p w14:paraId="4E15D72A" w14:textId="59D13E09" w:rsidR="009C722C" w:rsidRPr="0021066C" w:rsidRDefault="009C722C" w:rsidP="0021066C">
      <w:pPr>
        <w:spacing w:after="0" w:line="360" w:lineRule="auto"/>
        <w:jc w:val="both"/>
        <w:rPr>
          <w:rFonts w:eastAsia="Times New Roman" w:cs="Arial"/>
          <w:b/>
          <w:bCs/>
          <w:color w:val="000000"/>
          <w:sz w:val="44"/>
          <w:szCs w:val="44"/>
          <w:lang w:eastAsia="cs-CZ"/>
        </w:rPr>
      </w:pPr>
      <w:r w:rsidRPr="0021066C">
        <w:rPr>
          <w:rFonts w:eastAsia="Times New Roman" w:cs="Arial"/>
          <w:b/>
          <w:bCs/>
          <w:color w:val="000000"/>
          <w:sz w:val="44"/>
          <w:szCs w:val="44"/>
          <w:lang w:eastAsia="cs-CZ"/>
        </w:rPr>
        <w:lastRenderedPageBreak/>
        <w:t>D.1 Dokumentace stavebního nebo inženýrského objektu</w:t>
      </w:r>
    </w:p>
    <w:p w14:paraId="36EC32C3" w14:textId="77777777" w:rsidR="009C722C" w:rsidRPr="0021066C" w:rsidRDefault="009C722C" w:rsidP="0021066C">
      <w:pPr>
        <w:spacing w:after="0" w:line="360" w:lineRule="auto"/>
        <w:jc w:val="both"/>
        <w:rPr>
          <w:rFonts w:eastAsia="Times New Roman" w:cs="Arial"/>
          <w:b/>
          <w:bCs/>
          <w:color w:val="000000"/>
          <w:sz w:val="24"/>
          <w:szCs w:val="24"/>
          <w:lang w:eastAsia="cs-CZ"/>
        </w:rPr>
      </w:pPr>
      <w:r w:rsidRPr="0021066C">
        <w:rPr>
          <w:rFonts w:eastAsia="Times New Roman" w:cs="Arial"/>
          <w:b/>
          <w:bCs/>
          <w:color w:val="000000"/>
          <w:sz w:val="24"/>
          <w:szCs w:val="24"/>
          <w:lang w:eastAsia="cs-CZ"/>
        </w:rPr>
        <w:t>D.1.1 Architektonicko-stavební řešení</w:t>
      </w:r>
    </w:p>
    <w:p w14:paraId="1E6427C7" w14:textId="540B2268" w:rsidR="009C722C" w:rsidRDefault="009C722C" w:rsidP="0021066C">
      <w:pPr>
        <w:spacing w:after="0" w:line="360" w:lineRule="auto"/>
        <w:jc w:val="both"/>
        <w:rPr>
          <w:rFonts w:eastAsia="Times New Roman" w:cs="Arial"/>
          <w:color w:val="000000"/>
          <w:sz w:val="24"/>
          <w:szCs w:val="24"/>
          <w:lang w:eastAsia="cs-CZ"/>
        </w:rPr>
      </w:pPr>
      <w:r w:rsidRPr="0021066C">
        <w:rPr>
          <w:rFonts w:eastAsia="Times New Roman" w:cs="Arial"/>
          <w:b/>
          <w:bCs/>
          <w:color w:val="000000"/>
          <w:sz w:val="24"/>
          <w:szCs w:val="24"/>
          <w:lang w:eastAsia="cs-CZ"/>
        </w:rPr>
        <w:t>a)</w:t>
      </w:r>
      <w:r w:rsidRPr="0021066C">
        <w:rPr>
          <w:rFonts w:eastAsia="Times New Roman" w:cs="Arial"/>
          <w:color w:val="000000"/>
          <w:sz w:val="24"/>
          <w:szCs w:val="24"/>
          <w:lang w:eastAsia="cs-CZ"/>
        </w:rPr>
        <w:t xml:space="preserve"> Technická </w:t>
      </w:r>
      <w:proofErr w:type="gramStart"/>
      <w:r w:rsidRPr="0021066C">
        <w:rPr>
          <w:rFonts w:eastAsia="Times New Roman" w:cs="Arial"/>
          <w:color w:val="000000"/>
          <w:sz w:val="24"/>
          <w:szCs w:val="24"/>
          <w:lang w:eastAsia="cs-CZ"/>
        </w:rPr>
        <w:t>zpráva - architektonické</w:t>
      </w:r>
      <w:proofErr w:type="gramEnd"/>
      <w:r w:rsidRPr="0021066C">
        <w:rPr>
          <w:rFonts w:eastAsia="Times New Roman" w:cs="Arial"/>
          <w:color w:val="000000"/>
          <w:sz w:val="24"/>
          <w:szCs w:val="24"/>
          <w:lang w:eastAsia="cs-CZ"/>
        </w:rPr>
        <w:t>, výtvarné, materiálové, dispoziční a provozní řešení, bezbariérové užívání stavby; konstrukční a stavebně technické řešení a technické vlastnosti stavby; stavební fyzika - tepelná technika, osvětlení, oslunění, akustika - hluk, vibrace - popis řešení, výpis použitých norem</w:t>
      </w:r>
      <w:r w:rsidR="00F13CAE">
        <w:rPr>
          <w:rFonts w:eastAsia="Times New Roman" w:cs="Arial"/>
          <w:color w:val="000000"/>
          <w:sz w:val="24"/>
          <w:szCs w:val="24"/>
          <w:lang w:eastAsia="cs-CZ"/>
        </w:rPr>
        <w:t>:</w:t>
      </w:r>
    </w:p>
    <w:p w14:paraId="42264F46" w14:textId="7D03B4A4" w:rsidR="00E80E88" w:rsidRPr="00B91C5D" w:rsidRDefault="00E80E88" w:rsidP="00E80E88">
      <w:pPr>
        <w:autoSpaceDE w:val="0"/>
        <w:autoSpaceDN w:val="0"/>
        <w:adjustRightInd w:val="0"/>
        <w:spacing w:after="0" w:line="360" w:lineRule="auto"/>
        <w:jc w:val="both"/>
        <w:rPr>
          <w:rFonts w:eastAsia="Times New Roman" w:cs="Arial"/>
          <w:color w:val="000000"/>
          <w:sz w:val="24"/>
          <w:szCs w:val="24"/>
          <w:lang w:eastAsia="cs-CZ"/>
        </w:rPr>
      </w:pPr>
      <w:r w:rsidRPr="00B91C5D">
        <w:rPr>
          <w:rFonts w:eastAsia="Times New Roman" w:cs="Arial"/>
          <w:sz w:val="24"/>
          <w:szCs w:val="24"/>
          <w:lang w:eastAsia="cs-CZ"/>
        </w:rPr>
        <w:t>základové konstrukce budou tvořeny obvodovými pásy z prostého betonu a základovou deskou z betonu C20/25 XC2 s 2x kari sítí 8/100/</w:t>
      </w:r>
      <w:proofErr w:type="gramStart"/>
      <w:r w:rsidRPr="00B91C5D">
        <w:rPr>
          <w:rFonts w:eastAsia="Times New Roman" w:cs="Arial"/>
          <w:sz w:val="24"/>
          <w:szCs w:val="24"/>
          <w:lang w:eastAsia="cs-CZ"/>
        </w:rPr>
        <w:t>100mm</w:t>
      </w:r>
      <w:proofErr w:type="gramEnd"/>
      <w:r w:rsidRPr="00B91C5D">
        <w:rPr>
          <w:rFonts w:eastAsia="Times New Roman" w:cs="Arial"/>
          <w:sz w:val="24"/>
          <w:szCs w:val="24"/>
          <w:lang w:eastAsia="cs-CZ"/>
        </w:rPr>
        <w:t xml:space="preserve">. Základová deska bude opatřena hydroizolací tvořenou SBS modifikovaným asfaltovým pásem, dle místního namáhání a bude napojena na hydroizolaci stávající podlahy. Zdivo bude tvořeno pórobetonovými tvárnicemi vyšší pevnosti </w:t>
      </w:r>
      <w:proofErr w:type="spellStart"/>
      <w:r w:rsidRPr="00B91C5D">
        <w:rPr>
          <w:rFonts w:eastAsia="Times New Roman" w:cs="Arial"/>
          <w:sz w:val="24"/>
          <w:szCs w:val="24"/>
          <w:lang w:eastAsia="cs-CZ"/>
        </w:rPr>
        <w:t>tl</w:t>
      </w:r>
      <w:proofErr w:type="spellEnd"/>
      <w:r w:rsidRPr="00B91C5D">
        <w:rPr>
          <w:rFonts w:eastAsia="Times New Roman" w:cs="Arial"/>
          <w:sz w:val="24"/>
          <w:szCs w:val="24"/>
          <w:lang w:eastAsia="cs-CZ"/>
        </w:rPr>
        <w:t xml:space="preserve">. </w:t>
      </w:r>
      <w:proofErr w:type="gramStart"/>
      <w:r w:rsidRPr="00B91C5D">
        <w:rPr>
          <w:rFonts w:eastAsia="Times New Roman" w:cs="Arial"/>
          <w:sz w:val="24"/>
          <w:szCs w:val="24"/>
          <w:lang w:eastAsia="cs-CZ"/>
        </w:rPr>
        <w:t>200-300mm</w:t>
      </w:r>
      <w:proofErr w:type="gramEnd"/>
      <w:r>
        <w:rPr>
          <w:rFonts w:eastAsia="Times New Roman" w:cs="Arial"/>
          <w:sz w:val="24"/>
          <w:szCs w:val="24"/>
          <w:lang w:eastAsia="cs-CZ"/>
        </w:rPr>
        <w:t>,</w:t>
      </w:r>
      <w:r w:rsidRPr="00B91C5D">
        <w:rPr>
          <w:rFonts w:eastAsia="Times New Roman" w:cs="Arial"/>
          <w:sz w:val="24"/>
          <w:szCs w:val="24"/>
          <w:lang w:eastAsia="cs-CZ"/>
        </w:rPr>
        <w:t xml:space="preserve"> po výšce bude zdivo opatřeno pozedními železobetonovými věnci. Po vyzdění zdiva v 1.NP a podepření stávajícího stropu dojde k ubourání části stropu. Střecha šachty bude tvořena z minerálního panelu </w:t>
      </w:r>
      <w:proofErr w:type="spellStart"/>
      <w:r w:rsidRPr="00B91C5D">
        <w:rPr>
          <w:rFonts w:eastAsia="Times New Roman" w:cs="Arial"/>
          <w:sz w:val="24"/>
          <w:szCs w:val="24"/>
          <w:lang w:eastAsia="cs-CZ"/>
        </w:rPr>
        <w:t>tl</w:t>
      </w:r>
      <w:proofErr w:type="spellEnd"/>
      <w:r w:rsidRPr="00B91C5D">
        <w:rPr>
          <w:rFonts w:eastAsia="Times New Roman" w:cs="Arial"/>
          <w:sz w:val="24"/>
          <w:szCs w:val="24"/>
          <w:lang w:eastAsia="cs-CZ"/>
        </w:rPr>
        <w:t xml:space="preserve">. </w:t>
      </w:r>
      <w:proofErr w:type="gramStart"/>
      <w:r w:rsidRPr="00B91C5D">
        <w:rPr>
          <w:rFonts w:eastAsia="Times New Roman" w:cs="Arial"/>
          <w:sz w:val="24"/>
          <w:szCs w:val="24"/>
          <w:lang w:eastAsia="cs-CZ"/>
        </w:rPr>
        <w:t>100mm</w:t>
      </w:r>
      <w:proofErr w:type="gramEnd"/>
      <w:r w:rsidRPr="00B91C5D">
        <w:rPr>
          <w:rFonts w:eastAsia="Times New Roman" w:cs="Arial"/>
          <w:sz w:val="24"/>
          <w:szCs w:val="24"/>
          <w:lang w:eastAsia="cs-CZ"/>
        </w:rPr>
        <w:t xml:space="preserve">. </w:t>
      </w:r>
      <w:r w:rsidR="00C80CA2">
        <w:rPr>
          <w:rFonts w:eastAsia="Times New Roman" w:cs="Arial"/>
          <w:sz w:val="24"/>
          <w:szCs w:val="24"/>
          <w:lang w:eastAsia="cs-CZ"/>
        </w:rPr>
        <w:t>Nosné p</w:t>
      </w:r>
      <w:r w:rsidRPr="00B91C5D">
        <w:rPr>
          <w:rFonts w:eastAsia="Times New Roman" w:cs="Arial"/>
          <w:sz w:val="24"/>
          <w:szCs w:val="24"/>
          <w:lang w:eastAsia="cs-CZ"/>
        </w:rPr>
        <w:t xml:space="preserve">řeklady nad otvory budou stejného výrobce jako zdící materiál. Šachta bude v 1.NP a ve 2.NP navazovat na podlahu přilehlé chodby. </w:t>
      </w:r>
      <w:r w:rsidR="00C80CA2">
        <w:rPr>
          <w:rFonts w:cs="NimbusSansL-Regu"/>
          <w:sz w:val="25"/>
          <w:szCs w:val="25"/>
        </w:rPr>
        <w:t xml:space="preserve">Napojení plošiny na rozvody NN bude provedeno v elektro lištách ze stávajícího rozvaděče objektu do hydraulické centrály pro pohon plošiny, která bude umístěna v interiéru 1.NP v samostatné uzavíratelné skříni. Před uvedením zařízení do provozu bude řádně zrevidováno oprávněnou osobou. </w:t>
      </w:r>
      <w:r w:rsidRPr="00B91C5D">
        <w:rPr>
          <w:rFonts w:eastAsia="Times New Roman" w:cs="Arial"/>
          <w:sz w:val="24"/>
          <w:szCs w:val="24"/>
          <w:lang w:eastAsia="cs-CZ"/>
        </w:rPr>
        <w:t>Ostatní podrobnosti jsou patrné z grafické části této dokumentace.</w:t>
      </w:r>
      <w:r w:rsidRPr="00B91C5D">
        <w:rPr>
          <w:rFonts w:eastAsia="Times New Roman" w:cs="Arial"/>
          <w:color w:val="000000"/>
          <w:sz w:val="24"/>
          <w:szCs w:val="24"/>
          <w:lang w:eastAsia="cs-CZ"/>
        </w:rPr>
        <w:t xml:space="preserve"> </w:t>
      </w:r>
    </w:p>
    <w:p w14:paraId="5F76896F" w14:textId="77777777" w:rsidR="004B2708" w:rsidRPr="00986AB0" w:rsidRDefault="004B2708" w:rsidP="004B2708">
      <w:pPr>
        <w:autoSpaceDE w:val="0"/>
        <w:autoSpaceDN w:val="0"/>
        <w:adjustRightInd w:val="0"/>
        <w:spacing w:after="0" w:line="240" w:lineRule="auto"/>
        <w:jc w:val="both"/>
        <w:rPr>
          <w:rFonts w:cs="NimbusSansL-Regu"/>
          <w:sz w:val="25"/>
          <w:szCs w:val="25"/>
        </w:rPr>
      </w:pPr>
    </w:p>
    <w:p w14:paraId="618347E8" w14:textId="77777777" w:rsidR="004B2708" w:rsidRDefault="004B2708" w:rsidP="004B2708">
      <w:pPr>
        <w:jc w:val="both"/>
        <w:rPr>
          <w:rFonts w:cs="NimbusSansL-Regu"/>
          <w:b/>
          <w:bCs/>
          <w:sz w:val="25"/>
          <w:szCs w:val="25"/>
        </w:rPr>
      </w:pPr>
    </w:p>
    <w:p w14:paraId="37B6EC6E" w14:textId="7F991338" w:rsidR="00F13CAE" w:rsidRDefault="00F13CAE" w:rsidP="0021066C">
      <w:pPr>
        <w:spacing w:after="0" w:line="360" w:lineRule="auto"/>
        <w:jc w:val="both"/>
        <w:rPr>
          <w:rFonts w:eastAsia="Times New Roman" w:cs="Arial"/>
          <w:color w:val="000000"/>
          <w:sz w:val="24"/>
          <w:szCs w:val="24"/>
          <w:lang w:eastAsia="cs-CZ"/>
        </w:rPr>
      </w:pPr>
    </w:p>
    <w:p w14:paraId="2E8354B0" w14:textId="7F54BBD3" w:rsidR="00F13CAE" w:rsidRDefault="00F13CAE" w:rsidP="0021066C">
      <w:pPr>
        <w:spacing w:after="0" w:line="360" w:lineRule="auto"/>
        <w:jc w:val="both"/>
        <w:rPr>
          <w:rFonts w:eastAsia="Times New Roman" w:cs="Arial"/>
          <w:color w:val="000000"/>
          <w:sz w:val="24"/>
          <w:szCs w:val="24"/>
          <w:lang w:eastAsia="cs-CZ"/>
        </w:rPr>
      </w:pPr>
    </w:p>
    <w:p w14:paraId="705D434A" w14:textId="77777777" w:rsidR="00F13CAE" w:rsidRDefault="00F13CAE" w:rsidP="00F13CAE">
      <w:pPr>
        <w:spacing w:after="0" w:line="360" w:lineRule="auto"/>
        <w:jc w:val="right"/>
        <w:rPr>
          <w:rFonts w:eastAsia="Times New Roman" w:cs="Arial"/>
          <w:color w:val="000000"/>
          <w:sz w:val="20"/>
          <w:szCs w:val="20"/>
          <w:lang w:eastAsia="cs-CZ"/>
        </w:rPr>
      </w:pPr>
      <w:r>
        <w:rPr>
          <w:rFonts w:eastAsia="Times New Roman" w:cs="Arial"/>
          <w:color w:val="000000"/>
          <w:sz w:val="24"/>
          <w:szCs w:val="24"/>
          <w:lang w:eastAsia="cs-CZ"/>
        </w:rPr>
        <w:t>Zpracoval: Jaromír Krejčí</w:t>
      </w:r>
    </w:p>
    <w:p w14:paraId="70B69053" w14:textId="77777777" w:rsidR="00F13CAE" w:rsidRPr="0021066C" w:rsidRDefault="00F13CAE" w:rsidP="0021066C">
      <w:pPr>
        <w:spacing w:after="0" w:line="360" w:lineRule="auto"/>
        <w:jc w:val="both"/>
        <w:rPr>
          <w:rFonts w:eastAsia="Times New Roman" w:cs="Arial"/>
          <w:color w:val="000000"/>
          <w:sz w:val="24"/>
          <w:szCs w:val="24"/>
          <w:lang w:eastAsia="cs-CZ"/>
        </w:rPr>
      </w:pPr>
    </w:p>
    <w:sectPr w:rsidR="00F13CAE" w:rsidRPr="002106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NimbusSansL-Bold">
    <w:panose1 w:val="020B0604020202020204"/>
    <w:charset w:val="EE"/>
    <w:family w:val="auto"/>
    <w:notTrueType/>
    <w:pitch w:val="default"/>
    <w:sig w:usb0="00000005" w:usb1="00000000" w:usb2="00000000" w:usb3="00000000" w:csb0="00000002"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NimbusSansL-Regu">
    <w:panose1 w:val="020B0604020202020204"/>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072825"/>
    <w:multiLevelType w:val="hybridMultilevel"/>
    <w:tmpl w:val="8140F7DE"/>
    <w:lvl w:ilvl="0" w:tplc="F1225B72">
      <w:start w:val="1"/>
      <w:numFmt w:val="bullet"/>
      <w:lvlText w:val="-"/>
      <w:lvlJc w:val="left"/>
      <w:pPr>
        <w:ind w:left="720" w:hanging="360"/>
      </w:pPr>
      <w:rPr>
        <w:rFonts w:ascii="Calibri" w:eastAsiaTheme="minorHAnsi" w:hAnsi="Calibri" w:cs="NimbusSansL-Bold"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28789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627"/>
    <w:rsid w:val="00054FA4"/>
    <w:rsid w:val="000B3627"/>
    <w:rsid w:val="00155500"/>
    <w:rsid w:val="00156C2D"/>
    <w:rsid w:val="001E4F7E"/>
    <w:rsid w:val="0021066C"/>
    <w:rsid w:val="00220167"/>
    <w:rsid w:val="002454EF"/>
    <w:rsid w:val="00246D4E"/>
    <w:rsid w:val="002501A1"/>
    <w:rsid w:val="00326FE7"/>
    <w:rsid w:val="0037036E"/>
    <w:rsid w:val="003B404D"/>
    <w:rsid w:val="00407083"/>
    <w:rsid w:val="00432482"/>
    <w:rsid w:val="00435F0F"/>
    <w:rsid w:val="00447549"/>
    <w:rsid w:val="0048567C"/>
    <w:rsid w:val="004A7744"/>
    <w:rsid w:val="004B0648"/>
    <w:rsid w:val="004B2708"/>
    <w:rsid w:val="004E7E4B"/>
    <w:rsid w:val="005157A0"/>
    <w:rsid w:val="00525FB8"/>
    <w:rsid w:val="00553FD4"/>
    <w:rsid w:val="00560839"/>
    <w:rsid w:val="005825DB"/>
    <w:rsid w:val="006345ED"/>
    <w:rsid w:val="00644FA2"/>
    <w:rsid w:val="00651107"/>
    <w:rsid w:val="007554C9"/>
    <w:rsid w:val="007C79D4"/>
    <w:rsid w:val="007D5265"/>
    <w:rsid w:val="007F2064"/>
    <w:rsid w:val="008556AA"/>
    <w:rsid w:val="0088794F"/>
    <w:rsid w:val="00897B31"/>
    <w:rsid w:val="008D061A"/>
    <w:rsid w:val="008E7F73"/>
    <w:rsid w:val="00920131"/>
    <w:rsid w:val="00920E4C"/>
    <w:rsid w:val="009613F8"/>
    <w:rsid w:val="009B2BE1"/>
    <w:rsid w:val="009C722C"/>
    <w:rsid w:val="009E38D3"/>
    <w:rsid w:val="00A443F4"/>
    <w:rsid w:val="00A73910"/>
    <w:rsid w:val="00AC30DC"/>
    <w:rsid w:val="00AC3185"/>
    <w:rsid w:val="00B24C80"/>
    <w:rsid w:val="00B64B49"/>
    <w:rsid w:val="00B708F7"/>
    <w:rsid w:val="00B91C5D"/>
    <w:rsid w:val="00B95F8F"/>
    <w:rsid w:val="00BE5AB5"/>
    <w:rsid w:val="00BE64A2"/>
    <w:rsid w:val="00C44F4E"/>
    <w:rsid w:val="00C77877"/>
    <w:rsid w:val="00C80CA2"/>
    <w:rsid w:val="00C94B67"/>
    <w:rsid w:val="00CC2706"/>
    <w:rsid w:val="00CD2522"/>
    <w:rsid w:val="00D53DBD"/>
    <w:rsid w:val="00D67B73"/>
    <w:rsid w:val="00D934CE"/>
    <w:rsid w:val="00DD3172"/>
    <w:rsid w:val="00E43F2E"/>
    <w:rsid w:val="00E77CE3"/>
    <w:rsid w:val="00E80E88"/>
    <w:rsid w:val="00EB2C43"/>
    <w:rsid w:val="00F13CAE"/>
    <w:rsid w:val="00F57D42"/>
    <w:rsid w:val="00F82C39"/>
    <w:rsid w:val="00F83272"/>
    <w:rsid w:val="00F86C92"/>
    <w:rsid w:val="00FB4493"/>
    <w:rsid w:val="00FC40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1E882"/>
  <w15:chartTrackingRefBased/>
  <w15:docId w15:val="{596F15FD-54CC-40A7-8855-44C4A34B5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3">
    <w:name w:val="heading 3"/>
    <w:basedOn w:val="Normln"/>
    <w:link w:val="Nadpis3Char"/>
    <w:uiPriority w:val="9"/>
    <w:qFormat/>
    <w:rsid w:val="009C722C"/>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9C722C"/>
    <w:rPr>
      <w:rFonts w:ascii="Times New Roman" w:eastAsia="Times New Roman" w:hAnsi="Times New Roman" w:cs="Times New Roman"/>
      <w:b/>
      <w:bCs/>
      <w:sz w:val="27"/>
      <w:szCs w:val="27"/>
      <w:lang w:eastAsia="cs-CZ"/>
    </w:rPr>
  </w:style>
  <w:style w:type="paragraph" w:customStyle="1" w:styleId="l2">
    <w:name w:val="l2"/>
    <w:basedOn w:val="Normln"/>
    <w:rsid w:val="009C722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3">
    <w:name w:val="l3"/>
    <w:basedOn w:val="Normln"/>
    <w:rsid w:val="009C722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9C722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5">
    <w:name w:val="l5"/>
    <w:basedOn w:val="Normln"/>
    <w:rsid w:val="009C722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6">
    <w:name w:val="l6"/>
    <w:basedOn w:val="Normln"/>
    <w:rsid w:val="009C722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C722C"/>
    <w:rPr>
      <w:i/>
      <w:iCs/>
    </w:rPr>
  </w:style>
  <w:style w:type="character" w:styleId="Hypertextovodkaz">
    <w:name w:val="Hyperlink"/>
    <w:basedOn w:val="Standardnpsmoodstavce"/>
    <w:uiPriority w:val="99"/>
    <w:semiHidden/>
    <w:unhideWhenUsed/>
    <w:rsid w:val="009C722C"/>
    <w:rPr>
      <w:color w:val="0000FF"/>
      <w:u w:val="single"/>
    </w:rPr>
  </w:style>
  <w:style w:type="paragraph" w:styleId="Odstavecseseznamem">
    <w:name w:val="List Paragraph"/>
    <w:basedOn w:val="Normln"/>
    <w:uiPriority w:val="34"/>
    <w:qFormat/>
    <w:rsid w:val="0021066C"/>
    <w:pPr>
      <w:spacing w:after="200" w:line="276" w:lineRule="auto"/>
      <w:ind w:left="720"/>
      <w:contextualSpacing/>
    </w:pPr>
  </w:style>
  <w:style w:type="paragraph" w:styleId="FormtovanvHTML">
    <w:name w:val="HTML Preformatted"/>
    <w:basedOn w:val="Normln"/>
    <w:link w:val="FormtovanvHTMLChar"/>
    <w:uiPriority w:val="99"/>
    <w:semiHidden/>
    <w:unhideWhenUsed/>
    <w:rsid w:val="00CC2706"/>
    <w:pPr>
      <w:spacing w:after="0" w:line="240" w:lineRule="auto"/>
    </w:pPr>
    <w:rPr>
      <w:rFonts w:ascii="Consolas" w:hAnsi="Consolas" w:cs="Consolas"/>
      <w:sz w:val="20"/>
      <w:szCs w:val="20"/>
    </w:rPr>
  </w:style>
  <w:style w:type="character" w:customStyle="1" w:styleId="FormtovanvHTMLChar">
    <w:name w:val="Formátovaný v HTML Char"/>
    <w:basedOn w:val="Standardnpsmoodstavce"/>
    <w:link w:val="FormtovanvHTML"/>
    <w:uiPriority w:val="99"/>
    <w:semiHidden/>
    <w:rsid w:val="00CC2706"/>
    <w:rPr>
      <w:rFonts w:ascii="Consolas" w:hAnsi="Consolas" w:cs="Consolas"/>
      <w:sz w:val="20"/>
      <w:szCs w:val="20"/>
    </w:rPr>
  </w:style>
  <w:style w:type="paragraph" w:customStyle="1" w:styleId="Import0">
    <w:name w:val="Import 0"/>
    <w:basedOn w:val="Normln"/>
    <w:rsid w:val="00FC40AE"/>
    <w:pPr>
      <w:widowControl w:val="0"/>
      <w:suppressAutoHyphens/>
      <w:spacing w:after="0" w:line="240" w:lineRule="auto"/>
    </w:pPr>
    <w:rPr>
      <w:rFonts w:ascii="Courier New" w:eastAsia="Times New Roman" w:hAnsi="Courier New" w:cs="Times New Roman"/>
      <w:color w:val="000000"/>
      <w:kern w:val="1"/>
      <w:sz w:val="24"/>
      <w:szCs w:val="20"/>
      <w:lang w:eastAsia="zh-CN" w:bidi="hi-IN"/>
    </w:rPr>
  </w:style>
  <w:style w:type="paragraph" w:customStyle="1" w:styleId="Zkladntext">
    <w:name w:val="Základní text~"/>
    <w:basedOn w:val="Normln"/>
    <w:rsid w:val="00FC40AE"/>
    <w:pPr>
      <w:widowControl w:val="0"/>
      <w:suppressAutoHyphens/>
      <w:spacing w:after="0" w:line="240" w:lineRule="auto"/>
    </w:pPr>
    <w:rPr>
      <w:rFonts w:ascii="Times New Roman" w:eastAsia="Times New Roman" w:hAnsi="Times New Roman" w:cs="Times New Roman"/>
      <w:color w:val="000000"/>
      <w:kern w:val="1"/>
      <w:sz w:val="24"/>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96976">
      <w:bodyDiv w:val="1"/>
      <w:marLeft w:val="0"/>
      <w:marRight w:val="0"/>
      <w:marTop w:val="0"/>
      <w:marBottom w:val="0"/>
      <w:divBdr>
        <w:top w:val="none" w:sz="0" w:space="0" w:color="auto"/>
        <w:left w:val="none" w:sz="0" w:space="0" w:color="auto"/>
        <w:bottom w:val="none" w:sz="0" w:space="0" w:color="auto"/>
        <w:right w:val="none" w:sz="0" w:space="0" w:color="auto"/>
      </w:divBdr>
    </w:div>
    <w:div w:id="144075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509</TotalTime>
  <Pages>10</Pages>
  <Words>2526</Words>
  <Characters>14907</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Jaromír Krejčí</dc:creator>
  <cp:keywords/>
  <dc:description/>
  <cp:lastModifiedBy>Jaromír Krejčí</cp:lastModifiedBy>
  <cp:revision>40</cp:revision>
  <dcterms:created xsi:type="dcterms:W3CDTF">2020-08-04T09:18:00Z</dcterms:created>
  <dcterms:modified xsi:type="dcterms:W3CDTF">2022-05-30T15:10:00Z</dcterms:modified>
</cp:coreProperties>
</file>